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24-январ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Ёшлар билан мулоқот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бошқаруви раисининг ёшлар масалалари бўйича маслаҳатчиси Мадина Абдуллаева “Навоийазот”АЖ 916-сонли нитрат кислотаси ишлаб чиқариш цехи 4-навбатида бўлди.</w:t>
            </w:r>
          </w:p>
          <w:p>
            <w:pPr/>
            <w:r>
              <w:rPr/>
              <w:t xml:space="preserve">Ушбу қувватда 22 нафар ёш мутахассислар фаолият юритади.</w:t>
            </w:r>
          </w:p>
          <w:p>
            <w:pPr/>
            <w:r>
              <w:rPr/>
              <w:t xml:space="preserve">Замонавий, ахборот коммуникация технологиялари билан таъминланган мажмуада ходимлар учун барча шароитлар яратилган.</w:t>
            </w:r>
          </w:p>
          <w:p>
            <w:pPr/>
            <w:r>
              <w:rPr/>
              <w:t xml:space="preserve">Мулоқот давомида йигит-қизларнинг таклифлари ўрганилди. Мутахассислар малакасини ошириш, уларнинг илмий изланишлари учун имконият яратиш борасидаги фикрлари тингланди. Тармоқ корхоналари билан ҳамкорликда ташкил этиладиган тадбирлар натижадорлиги хусусида сўз борди.</w:t>
            </w:r>
          </w:p>
          <w:p>
            <w:pPr/>
            <w:r>
              <w:rPr/>
              <w:t xml:space="preserve">“Навоийазот”АЖ нинг 7 нафар фаол, ташаббускор, иқтидорли ёшларига  “Ўзкимёсаноат”АЖ бошқаруви раиси Тимур Мухамеджановнинг ташаккурномаси топширилди.</w:t>
            </w:r>
          </w:p>
          <w:p>
            <w:pPr/>
            <w:r>
              <w:rPr>
                <w:b w:val="1"/>
                <w:bCs w:val="1"/>
              </w:rPr>
              <w:t xml:space="preserve">"НАВОИЙАЗОТ" АЖ АХБОРОТ ХИЗМАТИ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https://new.uzkimyosanoat.uz/uz/press/news/yoshlar-bilan-muloqot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