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23-феврал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 томонидан ёшлар бандлигини таъминлаш бўйича амалий чоралар кўрилмоқда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Ўзбекистон Республикаси Вазирлар Маҳкамасининг баёни ижросини таъминлаш мақсадида “Ўзкимёсаноат” АЖга Тошкент вилояти Қуйи Чирчиқ тумани “Пахтачи” МФЙ ҳудудидаги ишсиз тоифасига киритилган ёшлар бириктирилган.</w:t>
            </w:r>
          </w:p>
          <w:p>
            <w:pPr/>
            <w:r>
              <w:rPr/>
              <w:t xml:space="preserve">Юклатилган вазифа ижросини таъминлаш учун жамият томонидан ишчи гуруҳ ташкил этилиб, ёшларнинг ижтимоий-иқтисодий аҳволи, яшаш шароити, бандлик даражаси ҳамда муаммолари юзасидан жойида ўрганиш ишлари олиб борилди.</w:t>
            </w:r>
          </w:p>
          <w:p>
            <w:pPr/>
            <w:r>
              <w:rPr/>
              <w:t xml:space="preserve">Ҳар бир ёш билан якка тартибда суҳбат ўтказилиб, уларнинг маълумоти, касбий кўникмалари, ишга қизиқиши ва режалари аниқланди, оилавий ҳамда моддий аҳволи таҳлил қилинди.</w:t>
            </w:r>
          </w:p>
          <w:p>
            <w:pPr/>
            <w:r>
              <w:rPr/>
              <w:t xml:space="preserve">Аниқланган масалалар асосида бандликни таъминлаш, касб-ҳунарга йўналтириш, ўқув курсларига жалб этиш ва амалий ёрдам кўрсатиш бўйича чора-тадбирлар белгиланди ҳамда ижроси назоратга олинди.</w:t>
            </w:r>
          </w:p>
          <w:p>
            <w:pPr/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https://new.uzkimyosanoat.uz/uz/press/news/uzkimyosanoat-azh-tomonidan-yoshlar-bandligini-taminlash-buy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