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бўлим бошлиғи оиласи “Ибратли оила” нишони билан тақдирланди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Оила — жамиятнинг мустаҳкам таянчи, инсон қалби ва тарбиясининг илк масканидир. Меҳр-оқибат, садоқат ва ўзаро ҳурмат каби эзгу қадриятлар айнан оилада шаклланади.</w:t>
            </w:r>
            <w:br/>
            <w:r>
              <w:rPr/>
              <w:t xml:space="preserve">Юртимизда оилалар фаровонлигини таъминлаш, уларнинг жамиятдаги ўрни ва нуфузини мустаҳкамлаш давлат сиёсатининг устувор йўналишларидан бири ҳисобланади.</w:t>
            </w:r>
          </w:p>
          <w:p>
            <w:pPr>
              <w:jc w:val="both"/>
            </w:pPr>
            <w:br/>
            <w:br/>
            <w:r>
              <w:rPr/>
              <w:t xml:space="preserve">Намунали ва мустаҳкам оилавий қадриятларни тарғиб этиш мақсадида Вазирлар Маҳкамасининг 2023-йил 2-сентябрдаги 437-сон қарори асосида “Ибратли оила” нишони таъсис этилган.15-май — Халқаро оила куни муносабати билан “Ўзкимёсаноат” АЖ бўлим бошлиғи Абдуҳомид Саломов оиласи “Ибратли оила” нишони билан тақдирланди.</w:t>
            </w:r>
          </w:p>
          <w:p>
            <w:pPr>
              <w:jc w:val="both"/>
            </w:pPr>
            <w:br/>
            <w:br/>
            <w:r>
              <w:rPr/>
              <w:t xml:space="preserve">Мазкур юксак эътироф оилада ўзаро ҳурмат ва меҳр-оқибат муҳитини шакллантириш, миллий ва маънавий қадриятларни асраб-авайлаш, фарзандлар тарбиясига масъулият билан ёндашиш ҳамда жамиятда ибрат бўлаётган оилаларни қўллаб-қувватлаш мақсадида берилади.</w:t>
            </w:r>
          </w:p>
          <w:p>
            <w:pPr>
              <w:jc w:val="both"/>
            </w:pPr>
            <w:br/>
            <w:br/>
            <w:r>
              <w:rPr/>
              <w:t xml:space="preserve">“Ўзкимёсаноат” АЖ жамоаси Саломовлар оиласини ушбу муносиб эътироф билан самимий табриклайди ҳамда оилавий бахт ва фаровонлик тилайди.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https://new.uzkimyosanoat.uz/uz/press/news/uzkimyosanoat-azh-bulim-boshligi-oilasi-ibratli-oila-nishoni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