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26-октябр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ахборот ва кибeрхавфсизликнинг таъминланганлиги ҳолати бўйича энг юқори натижа қайд этган топ 20 давлат ва хўжалик бошқаруви ҳамда маҳаллий давлат ҳокимияти органлари қаторидан жой олди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Президентининг 2020 йил 15 июндаги ПҚ-4751-сонли ҳамда Вазирлар маҳкамасининг 2021 йил 15 июндаги №373-сонли қарорларида юклатилган вазифаларга мувофиқ, “Киберхавфсизлик маркази” ДУК, Давлат ва хўжалик бошқаруви, ҳамда маҳаллий давлат ҳокимияти органларида ахборот ва киберхавфсизликнинг таъминланганлиги ҳолати 2022 йил 3-чораги якуний натижалари бўйича рейтинг баҳолаш ўтказилди. Баҳолаш “Киберхавфсизлик маркази” ДУКнинг ахборот ва киберхавфсизлик мониторинги тизимидаги ташкилотлар томонидан тақдим этилган маълумотларга асосланди.</w:t>
            </w:r>
          </w:p>
          <w:p>
            <w:pPr/>
            <w:r>
              <w:rPr>
                <w:b w:val="1"/>
                <w:bCs w:val="1"/>
              </w:rPr>
              <w:t xml:space="preserve">Қуйида ахборот ва киберхавфсизликнинг таъминланганлиги ҳолати бўйича юқори рейтингли (ТОП 20) ташкилотлар келтирилади:</w:t>
            </w:r>
            <w:r>
              <w:rPr/>
              <w:t xml:space="preserve"> </w:t>
            </w:r>
          </w:p>
          <w:p>
            <w:pPr/>
            <w:r>
              <w:rPr/>
              <w:t xml:space="preserve">1. Ўзбекистон Республикаси Марказий банки – 99,1 балл</w:t>
            </w:r>
          </w:p>
          <w:p>
            <w:pPr/>
            <w:r>
              <w:rPr/>
              <w:t xml:space="preserve">2. Ўзбекистон Республикаси Адлия вазирлиги — 97.9 балл</w:t>
            </w:r>
          </w:p>
          <w:p>
            <w:pPr/>
            <w:r>
              <w:rPr/>
              <w:t xml:space="preserve">3. Ўзбекистон Республикаси Давлат божхона қўмитаси — 97.6 балл</w:t>
            </w:r>
          </w:p>
          <w:p>
            <w:pPr/>
            <w:r>
              <w:rPr/>
              <w:t xml:space="preserve">4. “Асака” акциядорлик тижорат банки — 95.5 балл</w:t>
            </w:r>
          </w:p>
          <w:p>
            <w:pPr/>
            <w:r>
              <w:rPr/>
              <w:t xml:space="preserve">5. Ўзбекистон Республикаси Давлат статистика қўмитаси — 95.2 балл</w:t>
            </w:r>
          </w:p>
          <w:p>
            <w:pPr/>
            <w:r>
              <w:rPr/>
              <w:t xml:space="preserve">6. “Микрокредитбанк” акциядорлик-тижорат банки — 95.1 балл</w:t>
            </w:r>
          </w:p>
          <w:p>
            <w:pPr/>
            <w:r>
              <w:rPr/>
              <w:t xml:space="preserve">7. Ўзбекистон Республикаси акциядорлик тижорат "Халқ банки" – 94 балл</w:t>
            </w:r>
          </w:p>
          <w:p>
            <w:pPr/>
            <w:r>
              <w:rPr/>
              <w:t xml:space="preserve">8. “Ўзсаноатқурилишбанк” акциядорлик тижорат банки- 93.6 балл</w:t>
            </w:r>
          </w:p>
          <w:p>
            <w:pPr/>
            <w:r>
              <w:rPr/>
              <w:t xml:space="preserve">9. “Алоқабанк” акциядорлик тижорат банки — 93.1 балл</w:t>
            </w:r>
          </w:p>
          <w:p>
            <w:pPr/>
            <w:r>
              <w:rPr/>
              <w:t xml:space="preserve">10. “Ипотека-банк” акциядорлик тижорат ипотека банки — 92.4 балл</w:t>
            </w:r>
          </w:p>
          <w:p>
            <w:pPr/>
            <w:r>
              <w:rPr/>
              <w:t xml:space="preserve">11. Навоий кон-металлургия комбинати -92.3 балл</w:t>
            </w:r>
          </w:p>
          <w:p>
            <w:pPr/>
            <w:r>
              <w:rPr/>
              <w:t xml:space="preserve">12. Наманган вилояти хокимлиги — 92.2 балл</w:t>
            </w:r>
          </w:p>
          <w:p>
            <w:pPr/>
            <w:r>
              <w:rPr/>
              <w:t xml:space="preserve">13. Ўзбекистон Республикаси Давлат активларини бошқариш агентлиги – 91.6 балл</w:t>
            </w:r>
          </w:p>
          <w:p>
            <w:pPr/>
            <w:r>
              <w:rPr/>
              <w:t xml:space="preserve">14. “Ўзсаноатқурилишматериаллари” уюшмаси — 91.4 балл</w:t>
            </w:r>
          </w:p>
          <w:p>
            <w:pPr/>
            <w:r>
              <w:rPr/>
              <w:t xml:space="preserve">15. Ўзбекистон Республикаси Давлат солиқ қўмитаси ҳузуридаги Кадастр агентлиги – 90.3 балл</w:t>
            </w:r>
          </w:p>
          <w:p>
            <w:pPr/>
            <w:r>
              <w:rPr/>
              <w:t xml:space="preserve">16. “Ўзбекистон темир йўллари” акциядорлик жамияти – 90.3 балл</w:t>
            </w:r>
          </w:p>
          <w:p>
            <w:pPr/>
            <w:r>
              <w:rPr/>
              <w:t xml:space="preserve">17. Олмалиқ тоғ-металлургия комбинати – 90.2 балл</w:t>
            </w:r>
          </w:p>
          <w:p>
            <w:pPr/>
            <w:r>
              <w:rPr/>
              <w:t xml:space="preserve">18. Фарғона вилояти ҳокимлиги -89.8 балл</w:t>
            </w:r>
          </w:p>
          <w:p>
            <w:pPr/>
            <w:r>
              <w:rPr>
                <w:b w:val="1"/>
                <w:bCs w:val="1"/>
              </w:rPr>
              <w:t xml:space="preserve">19.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Ўзкимёсаноат</w:t>
            </w:r>
            <w:r>
              <w:rPr>
                <w:b w:val="1"/>
                <w:bCs w:val="1"/>
              </w:rPr>
              <w:t xml:space="preserve">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акциядорлик жамияти– 89.7 балл</w:t>
            </w:r>
          </w:p>
          <w:p>
            <w:pPr/>
            <w:r>
              <w:rPr/>
              <w:t xml:space="preserve">20. Ўзбекистон Республикаси олий ва ўрта махсус таълим вазирлиги -89.2 балл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https://new.uzkimyosanoat.uz/uz/press/news/uzkimyosanoat-axborot-kiberxavfsizlik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