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2018 йил 2-март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Тадбиркорларга янги имтиёзлар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Ўзбекистон Республикаси Президентининг 2018 йил 28 февралда қабул қилдинган “Пахта хом ашёси ва бошоқли дон етиштиришни молиялаштириш тизимини тубдан такомиллаштириш чора-тадбирлари тўғрисида”ги  қарорига биноан минерал ўғитларни сотиш Ўзбекистон Республикаси Вазирлар Маҳкамаси томонидан белгиланадиган алоҳида шартлар ҳисобга олинган ҳолда биржа савдоларида амалга оширилади.</w:t>
            </w:r>
          </w:p>
          <w:p>
            <w:pPr/>
            <w:r>
              <w:rPr/>
              <w:t xml:space="preserve">Шунингдек қишлоқ хўжалиги маҳсулотлари етиштирувчиларга минерал ўғитлар сотувчи корхоналар учун 2019 йил 1 январгача бўлган муддатда ягона солиқ тўлови ставкаси 2 фоиз миқдорда белгиланади.</w:t>
            </w:r>
          </w:p>
          <w:p>
            <w:pPr/>
            <w:r>
              <w:rPr/>
              <w:t xml:space="preserve">Тадбиркорлик субъектлари, шу жумладан, қишлоқ хўжалиги маҳсулотлари етиштирувчилар томонидан олиб келинадиган фосфорли ўғитлар, шунингдек, фосфорли ўғитлар ишлаб чиқариш учун олиб келинадиган фосфорит хом ашё 2021 йил 1 январгача бўлган муддатда божхона тўловларидан озод қилинади (божхона расмийлаштируви йиғимлари бундан мустасно).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https://new.uzkimyosanoat.uz/uz/press/news/tadbirkorlarga-yangi-imtiyozlar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