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4-март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Пресс-тур 2020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томонидан тизимидаги корхона-ташкилотлар фаолияти билан журналист ва блогерларни яқиндан таништириш ва ОАВ орқали ёритиш тизимини такомиллаштириш юзасидан 2020 йил давомида Пресс-тур ташкил этиш режаси тасдиқланди.</w:t>
            </w:r>
            <w:br/>
            <w:r>
              <w:rPr/>
              <w:t xml:space="preserve">Ушбу режага мувофиқ, Ўзбекистон Республикаси Президентининг   2019 йил 3 апрелдаги “Кимё саноатини янада ислоҳ қилиш ва унинг инвестициявий жозибадорлигини ошириш тўғрисида”ги ПҚ-4265-сонли Қарорида белгиланган вазифалар ижроси юзасидан “Навоийазот” акциядорлик жамияти томонидан амалга оширилган ишлар ва жорий йил ҳаётга тадбиқ этилиши режалаштирилган янги лойиҳалар билан яқиндан таништириш мақсадида илк Пресс-тур 2020 йил 4 март куни Навоий вилоятида ташкил этилди.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https://new.uzkimyosanoat.uz/uz/press/news/presstour2020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