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Наврўзни улуғлаш инсонни улуғлашдир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“Ўзкимёсаноат” АЖда баҳор фаслининг энг улуғ ва қадрли байрамларидан бири — Наврўз муносабати билан байрам тадбири кўтаринки руҳда ташкил этилди. </w:t>
            </w:r>
          </w:p>
          <w:p>
            <w:pPr>
              <w:jc w:val="both"/>
            </w:pPr>
            <w:r>
              <w:rPr/>
              <w:t xml:space="preserve">Тадбир доирасида миллий қадриятларимиз тимсоли бўлган сумалак пишириш маросими ўтказилди. </w:t>
            </w:r>
          </w:p>
          <w:p>
            <w:pPr>
              <w:jc w:val="both"/>
            </w:pPr>
            <w:r>
              <w:rPr/>
              <w:t xml:space="preserve">Унда ходимлар фаол иштирок этиб, аҳиллик ва бирдамлик муҳитини янада мустаҳкамладилар. </w:t>
            </w:r>
          </w:p>
          <w:p>
            <w:pPr>
              <w:jc w:val="both"/>
            </w:pPr>
            <w:r>
              <w:rPr/>
              <w:t xml:space="preserve">Сумалак атрофида куй-қўшиқлар янграб, миллий анъаналаримизга хос илиқ муҳит яратилди. </w:t>
            </w:r>
          </w:p>
          <w:p>
            <w:pPr>
              <w:jc w:val="both"/>
            </w:pPr>
            <w:r>
              <w:rPr/>
              <w:t xml:space="preserve">Бундай тадбирлар жамоада ҳамжиҳатликни кучайтириш ва миллий урф-одатларимизни асраб-авайлашга хизмат қилади.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https://new.uzkimyosanoat.uz/uz/press/news/navruzni-uluglash-insonni-uluglashdir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