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 йил 8-июн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«Navoiyazot» акциядорлик жамияти халқаро баҳоловчи ташкилотларини таклиф этади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«Navoiyazot» акциядорлик жамияти стратегик чет эл инвесторларига сотиш мақсадида жамият устав фондидаги давлат улуши қийматини баҳолаш учун танловда иштирок этишга халқаро баҳоловчи ташкилотларини таклиф этади.</w:t>
            </w:r>
          </w:p>
          <w:p>
            <w:pPr/>
            <w:r>
              <w:rPr/>
              <w:t xml:space="preserve">Баҳолаш Ўзбекистон Республикаси Президентининг 2015 йил 28 апрелидаги “Иқтисодиётда хусусий мулкнинг улуши ва аҳамиятини ошириш чора-тадбирлари тўғрисида”ги ПҚ-2340-сонли қарорини ижросини таъминлаш доирасида амалга оширилмоқда.</w:t>
            </w:r>
          </w:p>
          <w:p>
            <w:pPr/>
            <w:r>
              <w:rPr/>
              <w:t xml:space="preserve">Баҳолаш ташкилотлари – танлов иштирокчилари қуйидаги маълумотларни тақдим этишлари лозим:</w:t>
            </w:r>
          </w:p>
          <w:p>
            <w:pPr/>
            <w:r>
              <w:rPr/>
              <w:t xml:space="preserve">1. Таъсис ҳужжатлар, хўжалик суъектини давлат рўйхатидан ўтганлиги тўғрисида гувоҳнома, лицензиялар, суғурта полисидан нусха.</w:t>
            </w:r>
          </w:p>
          <w:p>
            <w:pPr/>
            <w:r>
              <w:rPr/>
              <w:t xml:space="preserve">2. Ташкилот фаолияти тўғрисида маълумот, шунингдек муҳим мутахассислар тўғрисда  маълумот, уларнинг касбий тайёргарлиги, йирик ишлаб чиқариш корхоналари, шунингдек давлатга тегишли корхоналарининг (биринчи ўринда – кимё ишлаб чиқариш корхоналари) акцияларини баҳолаш бўйича малакаси, ҳамда малака сертификатлари мавжудлиги ва профессионал жамоат бирлашмаларига аъзолик;      </w:t>
            </w:r>
          </w:p>
          <w:p>
            <w:pPr/>
            <w:r>
              <w:rPr/>
              <w:t xml:space="preserve">3. «Navoiyazot» АЖ активларини ҳусусиятларини инобатга олган ҳолда қўлланиладиган баҳолаш усулларини таснифи;</w:t>
            </w:r>
          </w:p>
          <w:p>
            <w:pPr/>
            <w:r>
              <w:rPr/>
              <w:t xml:space="preserve">4. Қўлланиладиган баҳолаш стандартларини асослаш;</w:t>
            </w:r>
          </w:p>
          <w:p>
            <w:pPr/>
            <w:r>
              <w:rPr/>
              <w:t xml:space="preserve">5. Амалга ошириладиган ишларнинг муддати ва шароитлари, кўрсатиладиган ҳизматнинг нархи.</w:t>
            </w:r>
          </w:p>
          <w:p>
            <w:pPr/>
            <w:r>
              <w:rPr>
                <w:b w:val="1"/>
                <w:bCs w:val="1"/>
              </w:rPr>
              <w:t xml:space="preserve">Буюртмачи: </w:t>
            </w:r>
            <w:r>
              <w:rPr/>
              <w:t xml:space="preserve">Ўзбекистон Республикаси Давлат рақобат қўмитаси (Давлат акцияларини сотиш тартиби тўғрисидаги низом, ВМҚ-279-сонли қарор билан тасдиқланган).</w:t>
            </w:r>
          </w:p>
          <w:p>
            <w:pPr/>
            <w:r>
              <w:rPr>
                <w:b w:val="1"/>
                <w:bCs w:val="1"/>
              </w:rPr>
              <w:t xml:space="preserve">Тўловчи: </w:t>
            </w:r>
            <w:r>
              <w:rPr/>
              <w:t xml:space="preserve">«Navoiyazot» акциядорлик жамияти (Давлат мулкини хорижий инвесторларга сотиш тендер савдоларини ўтказиш бўйича Давлат комиссиясининг 2015 йил 25 майдаги 02-02-11-13-сонли йиғилиш баёнининг)</w:t>
            </w:r>
          </w:p>
          <w:p>
            <w:pPr/>
            <w:r>
              <w:rPr>
                <w:b w:val="1"/>
                <w:bCs w:val="1"/>
              </w:rPr>
              <w:t xml:space="preserve">Таклифлар қабул қилиниш жойи: </w:t>
            </w:r>
            <w:r>
              <w:rPr/>
              <w:t xml:space="preserve">100011, Тошкент ш., Навоий к, 38 уй, “Узкимёсаноат” ДАК маъмурий биноси, 4 қават, «Navoiyazot» АЖ ваколатхонаси.  </w:t>
            </w:r>
          </w:p>
          <w:p>
            <w:pPr/>
            <w:r>
              <w:rPr/>
              <w:t xml:space="preserve">Тижорат таклифлар мазкур эълон чоп этилиши ва «Navoiyazot» АЖ расмий сайтида жойлаштирилган кундан бошлаб 2015 йилнинг 15 июни соат 18:00 гача қабул қилинади.</w:t>
            </w:r>
          </w:p>
          <w:p>
            <w:pPr/>
            <w:r>
              <w:rPr/>
              <w:t xml:space="preserve">Тижорат таклифларни кўриб чиқиш жойи ва вақти: Навоий ш, ишлаб чиқариш зонаси, «Navoiyazot» АЖ маъмурий биноси, 16 июн 2015 йил.</w:t>
            </w:r>
          </w:p>
          <w:p>
            <w:pPr/>
            <w:r>
              <w:rPr/>
              <w:t xml:space="preserve">Мурожаат телефонлари: иш (371) 140-74-64, моб. +998 91 2500427</w:t>
            </w:r>
          </w:p>
          <w:p>
            <w:pPr/>
            <w:r>
              <w:rPr/>
              <w:t xml:space="preserve">Қонунчиликда ўрнатилган тартибда ошкора қилиниши шарт бўлган маълумотлар (бухгалтерия баланси, молиявий натижалар тўрисида ҳисобот ва бошқалар) </w:t>
            </w:r>
            <w:hyperlink r:id="rId7" w:history="1">
              <w:r>
                <w:rPr/>
                <w:t xml:space="preserve">www.navoiyazot.uz</w:t>
              </w:r>
            </w:hyperlink>
            <w:r>
              <w:rPr/>
              <w:t xml:space="preserve"> расмий корпоратив сайтига жойлаштирилган.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https://new.uzkimyosanoat.uz/uz/press/news/navoiyazot-akciyadorlik-zhamiyati-halqaro-baholovchi-tashkilotlarini-taklif-etadi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