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Мактаблар кимёвий реагентлар билан таъминланди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Президентининнг ПҚ-4805-сон қарорига мувофиқ "Ўзкимёсаноат" АЖ тармоқ корхоналарига кимё ва биология фанига ихтисослаштириш мақсадида мактаблар бириктирилган.</w:t>
            </w:r>
          </w:p>
          <w:p>
            <w:pPr/>
            <w:r>
              <w:rPr/>
              <w:t xml:space="preserve">Қарор ижросини ўз вақтида ва сифатли таъминлаш мақсадида "Ўзкимёсаноат" АЖ ва "Махам-Чирчиқ" АЖ билан ҳамкорликда Тошкент вилоятининг Бўка ҳамда Бўстонлиқ туманларидаги 14 ва 20-сонли мактабларига кимё фанини ўрганишнинг сифатли тизимини таъминлаш мақсадида, ўқув йили давомида амалий машғулотлар учун мўлжалланган кимёвий реагентлар тўпламлари тақдим этилди.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https://new.uzkimyosanoat.uz/uz/press/news/maktablar-kimyoviy-reagentlar-bilan-taminlandi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