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12-март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йилнинг январь-февраль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йилнинг январь-февраль ойларида “Ўзкимёсаноат” корхоналарида 489,9 млрд. сўмлик товар маҳсулот ишлаб чиқарилиб, ўсиш суръати 109,3%ни ташкил қилди.</w:t>
            </w:r>
          </w:p>
          <w:p>
            <w:pPr/>
            <w:r>
              <w:rPr/>
              <w:t xml:space="preserve">Соф ҳолда 168,5 минг тонна минерал ўғитлар, шу жумладан 126,2 минг тонна азотли, 15,9 минг тонна фосфорли ва 26,4 минг тонна калийли ўғитлар ишлаб чиқарилди.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https://new.uzkimyosanoat.uz/uz/press/news/itogi-01-02-2018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