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21-август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Ҳамкорликда янги қадам: "Чирчиқ" кимё-индустриал технопарки Япония кимё саноати вакилларини қабул қилди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Дунёга машҳур “Kansai Chemicals Group” корпорацияси вакилларидан иборат делегация амалий ташриф билан "Чирчиқ" кимё-индустриал технопаркида бўлди.</w:t>
            </w:r>
          </w:p>
          <w:p>
            <w:pPr>
              <w:jc w:val="both"/>
            </w:pPr>
            <w:r>
              <w:rPr/>
              <w:t xml:space="preserve">Ташрифнинг асосий мақсади технопаркнинг инвестициявий салоҳияти, замонавий инфратузилмаси ва ишлаб чиқариш қувватлари билан танишиш, шунингдек, икки томонлама ҳамкорлик йўналишларини муҳокама қилишдан иборат бўлди. </w:t>
            </w:r>
          </w:p>
          <w:p>
            <w:pPr>
              <w:jc w:val="both"/>
            </w:pPr>
            <w:r>
              <w:rPr/>
              <w:t xml:space="preserve">Юқори технологик лойиҳаларни жойлаштиришга тайёр бўлган мавжуд ва қурилаётган ишлаб чиқариш майдонларининг салоҳиятига алоҳида эътибор қаратилди.</w:t>
            </w:r>
          </w:p>
          <w:p>
            <w:pPr>
              <w:jc w:val="both"/>
            </w:pPr>
            <w:r>
              <w:rPr/>
              <w:t xml:space="preserve">Технопарк вакиллари томонидан меҳмонларга резидентларни қўллаб-қувватлаш чоралари, қўлланиладиган солиқ, божхона имтиёзлари ва преференсиялар, шунингдек, технопарк ҳудудида ишлаб чиқаришларни жойлаштиришнинг афзалликлари ҳақида маълумот берилди.</w:t>
            </w:r>
          </w:p>
          <w:p>
            <w:pPr>
              <w:jc w:val="both"/>
            </w:pPr>
            <w:r>
              <w:rPr/>
              <w:t xml:space="preserve">"Kansai Chemicals Group" вакилларининг ташрифи “Чирчиқ” технопаркининг йирик лойиҳаларни амалга оширишда ишончли ҳамкор сифатидаги мақомини тасдиқлайди.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https://new.uzkimyosanoat.uz/uz/press/news/hamkorlikda-yangi-qadam-chirchiq-kimyo-industrial-tehnoparki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