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5-август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​2030-йилга келиб метанол ва аммиакка бўлган глобал талаб таклифдан ошиб кетиши мумкин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2030-йилга келиб дунёда метанол ва аммиак ишлаб чиқариш суръатлари талаб ўсиши суръатларига етиша олмаслиги мумкин. Бу маълумот Кепт консалтинг агентлиги тадқиқотига асосланган ҳолда келтирилмоқда. </w:t>
            </w:r>
          </w:p>
          <w:p>
            <w:pPr>
              <w:jc w:val="both"/>
            </w:pPr>
            <w:r>
              <w:rPr/>
              <w:t xml:space="preserve">Бу ҳолат қувватларни ошириш имкониятларини яратади. Бироқ ҳозирча айрим экспортёрларни қиммат логистика ва зарур инфратузилманинг етишмаслиги чеклаб турибди. Кепт тадқиқотига кўра, 2030-йилга келиб дунёда метанолга бўлган талаб 107–131 миллион тоннагача ўсиши мумкин, 2040-йилга келиб эса — 125–161 миллион тоннагача. Шу билан бирга, аллақачон 2030-йилнинг ўзида 5–19 миллион тонна қувват етишмаслиги юзага келиши мумкин. </w:t>
            </w:r>
          </w:p>
          <w:p>
            <w:pPr>
              <w:jc w:val="both"/>
            </w:pPr>
            <w:r>
              <w:rPr/>
              <w:t xml:space="preserve">Аммиак бўйича ҳам шунга ўхшаш вазият кузатилмоқда: қўшимча қувватларга бўлган эҳтиёж 5–13 миллион тонна деб баҳоланмоқда.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https://new.uzkimyosanoat.uz/uz/press/news/e1890d00-590e-48ab-bb41-955669e21979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