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15-январ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Бугун Ўзбекистон Республикасида аҳоли ва қишлоқ хўжалигини рўйхатга олиш тадбирининг биринчи яъни, онлайн рўйхатдан ўтиш босқичи бошланди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Мамлакат тараққиётида муҳим аҳамиятга эга бўлган ушбу тадбирнинг натижадорлигини таъминлаш ва сифатли ўтказиш мақсадида “Ўзкимёсаноат” АЖ вакилларидан иборат ишчи гуруҳи бириктирилган ҳудудларда қатор амалий ишларни ташкил қилмоқда. </w:t>
            </w:r>
          </w:p>
          <w:p>
            <w:pPr>
              <w:jc w:val="both"/>
            </w:pPr>
            <w:r>
              <w:rPr/>
              <w:t xml:space="preserve">Президентимизнинг 2025-йил 19-сентябрдаги “Аҳоли ва қишлоқ хўжалигини рўйхатга олиш тадбирини ўтказиш тўғрисида”ги Фармони ижроси доирасида “Ўзкимёсаноат” АЖ бошқаруви раиси ўринбосари А.Курбанов бошчилигидаги ишчи гуруҳи пойтахтимизнинг Учтепа туманида бўлди. </w:t>
            </w:r>
          </w:p>
          <w:p>
            <w:pPr>
              <w:jc w:val="both"/>
            </w:pPr>
            <w:r>
              <w:rPr/>
              <w:t xml:space="preserve">Аҳолини рўйхатга олиш бўйича тузилган штабда режа асосида ташкил этиладиган ишлар келишиб олинди, айрим камчиликлар жойида баратараф этилди.</w:t>
            </w:r>
          </w:p>
          <w:p>
            <w:pPr>
              <w:jc w:val="both"/>
            </w:pPr>
            <w:r>
              <w:rPr/>
              <w:t xml:space="preserve">Шунингдек, тумандаги “Катта Қани” МФЙга ташриф буюрилиб, тадбирга тайёргарлик ҳолати ўрганилди. Маҳалла еттилиги вакиллари билан суҳбат ўтказилиб, тегишли тавсиялар берилди.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https://new.uzkimyosanoat.uz/uz/press/news/bugun-uzbekiston-respublikasida-aholi-va-qishloq-huzhaligini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