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 йил 3-декабр</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3 декабрь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2024 йил 3 декабрь санасидаги якуни бўйича маълумотларни тақдим этади.</w:t>
            </w:r>
          </w:p>
          <w:p>
            <w:pPr>
              <w:jc w:val="both"/>
            </w:pPr>
            <w:r>
              <w:rPr/>
              <w:t xml:space="preserve">Жорий йилнинг 3 декабрь куни «Ўзкимёсаноат» АЖ тизимидаги корхоналар томонидан Ўзбекистон Республика товар-хом ашё биржаси очиқ биржа савдолари орқали жами 4077,6 тонна 12 174,9 млн сўмлик минерал ўғитлар сотилди.</w:t>
            </w:r>
          </w:p>
          <w:p>
            <w:pPr>
              <w:jc w:val="both"/>
            </w:pPr>
            <w:r>
              <w:rPr/>
              <w:t xml:space="preserve">Биржа савдоларига ташкилот тизимидаги корхоналар томонидан ишлаб чиқарилаётган аммиакли селитра, карбамид, сульфат аммоний, аммофос, ПС-Агро, калийли ўғитлар, суперфосфат азот-фосфорли ўғит каби маҳсулотлар қўйилди. Савдога қўйилган минерал ўғитлардан аммиакли селитра энг кўп сотилган маҳсулот бўлиб, сотувнинг 59,7 фоизини ташкил этди.</w:t>
            </w:r>
          </w:p>
          <w:p>
            <w:pPr>
              <w:jc w:val="both"/>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калсинацияланган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w:t>
            </w:r>
          </w:p>
          <w:p>
            <w:pPr>
              <w:jc w:val="both"/>
            </w:pPr>
            <w:r>
              <w:rPr/>
              <w:t xml:space="preserve">3 декабрь куни жами 8399,2 млн сўмлик бошқа турдаги кимё маҳсулотлар сотилди. Сотувнинг асосий қисмини, яъни  63,1 фоизини калтсинацияланган сода маҳсулоти ташкил этди.</w:t>
            </w:r>
          </w:p>
          <w:p>
            <w:pPr>
              <w:jc w:val="both"/>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www.uzkimyosanoat.uz расмий веб-сайти ва ижтимоий тармоқлардаги https://t.me/uzkimyosanoat ва https://www.facebook.com/uzkimyosanoat/ расмий саҳифалари орқали олишингиз мумкин.</w:t>
            </w:r>
          </w:p>
          <w:p>
            <w:pPr>
              <w:jc w:val="both"/>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https://new.uzkimyosanoat.uz/uz/press/news/birja20241203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