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 ноябрь санасидаги якуни бўйича маълумотларни тақдим этади.</w:t>
            </w:r>
          </w:p>
          <w:p>
            <w:pPr>
              <w:jc w:val="both"/>
            </w:pPr>
            <w:r>
              <w:rPr/>
              <w:t xml:space="preserve">Жорий йилнинг 1 ноябрь куни «Ўзкимёсаноат» АЖ тизимидаги корхоналар томонидан Ўзбекистон Республика товар-хом ашё биржаси очиқ биржа савдолари орқали жами 2 911,8 тонна 13 108,5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41,5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 ноябрь куни жами 10 270,3 млн сўмлик бошқа турдаги кимё маҳсулотлар сотилди. Сотувнинг асосий қисмини, яъни 89,3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https://new.uzkimyosanoat.uz/uz/press/news/birja20241101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