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Аёл — меҳр, нафосат ва сабр тимсоли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Аёл — меҳр, нафосат ва сабр тимсоли. Жамият ҳаётида, оила ва меҳнат жамоаларида аёлларнинг ўрни беқиёс. Улар ўзининг фидокорона меҳнати, юксак масъулияти ва меҳрибонлиги билан ҳар бир соҳага муносиб ҳисса қўшиб келмоқда.</w:t>
            </w:r>
          </w:p>
          <w:p>
            <w:pPr/>
            <w:r>
              <w:rPr/>
              <w:t xml:space="preserve">8-март — Халқаро хотин-қизлар куни муносабати билан “Ўзкимёсаноат” АЖда фаолият олиб бораётган хотин-қизларни Жамият раҳбарияти самимий табриклади. Тадбирда уларнинг меҳнати эътироф этилди ва байрам муносабати билан эзгу тилаклар билдирилди.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https://new.uzkimyosanoat.uz/uz/press/news/ayol-mehr-nafosat-va-sabr-timsoli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