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2020 йил 1-март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Кўкаламзорлаштириш лойиҳаси бошланди!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“Ўзкимёсаноат” акциядорлик жамияти тизимидаги корхона ва ташкилотлар ҳамда уларга туташ ҳудудларда “Атроф-муҳит ҳимоясига барчамиз масъулмиз!” шиори остидаги кўкаламзорлаштириш лойиҳаси доирасидаги илк тадбирни юқори савияда ўтказиш мақсадида оммавий ахборот воситаси вакиллари билан Тошкент вилояти Олмалиқ шаҳрида жойлашган “Ammofos-Maxam” АЖ га йўл олдик.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https://new.uzkimyosanoat.uz/uz/press/news/ammofos-environment2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