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​2034-йилга келиб полипропилен ишлаб чиқариш учун катализаторлар бозори ҳажми 5,15 миллиард долларгача ўсиши мумкин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2024-йилда полипропилен ишлаб чиқариш учун катализаторларнинг жаҳон бозори ҳажми 2,29 миллиард долларни ташкил этди, 2025-йилда эса 2,48 миллиард долларгача ўсиши кутилмоқда. Precedence Researchнинг август ойидаги ҳисоботига кўра, 2034-йилга келиб бозор ҳажми 5,15 миллиард долларгача етиши мумкин, бу йиллик ўртача 8,45% ўсиш суръатида рўй беради.</w:t>
            </w:r>
          </w:p>
          <w:p>
            <w:pPr>
              <w:jc w:val="both"/>
            </w:pPr>
            <w:r>
              <w:rPr/>
              <w:t xml:space="preserve">Осиё-Тинч океани минтақаси (ОТОМ) бозорнинг 45% улушини эгаллаган ҳолда жаҳон бозорида устунлик қилади. 2024-йилда бу миқдор пул кўрсаткида 1,03 миллиард долларни ташкил этган. Прогнозларга кўра, 2034-йилга келиб бу ҳажм 2,34 миллиард долларгача етади. Йирик ишлаб чиқариш қувватлари, ривожланган нефт-кимё инфратузилмаси ва истеъмол ўсиши ушбу минтақанинг етакчи мавқега эга бўлишига хизмат қилади.</w:t>
            </w:r>
          </w:p>
          <w:p>
            <w:pPr>
              <w:jc w:val="both"/>
            </w:pPr>
            <w:r>
              <w:rPr/>
              <w:t xml:space="preserve">Шунингдек, Шимолий Америка энг тез ривожланаётган минтақа сифатида ажралиб туради, бу ҳолатга технологик инновациялар, илғор тадқиқот ва ишланмалар, ҳамда барқарор ривожланиш сари ўсиб бораётган тенденсия ҳисса қўшмоқда. </w:t>
            </w:r>
          </w:p>
          <w:p>
            <w:pPr>
              <w:jc w:val="both"/>
            </w:pPr>
            <w:r>
              <w:rPr/>
              <w:t xml:space="preserve">Ҳозирда минтақа жаҳон бозорининг 27% ни ташкил этади. Европага 23% тўғри келса, Лотин Америкаси, Яқин Шарқ ва Африка минтақасига 5% тўғри келади. Прогноз қилинаётган давр оралиғида Шимолий Америка энг юқори ўсиш суръатини намоён қилиши кутилмоқда.</w:t>
            </w:r>
          </w:p>
          <w:p>
            <w:pPr>
              <w:jc w:val="both"/>
            </w:pPr>
            <w:r>
              <w:rPr/>
              <w:t xml:space="preserve">Тадқиқот маълумотларига кўра, катализатор турлари орасида Сиглер-Натта катализаторлари 2024-йилда энг катта улуш – 60% ни ташкил этган. Бироқ, энг тез ўсиш металлоцен катализаторларидан кутилмоқда. </w:t>
            </w:r>
          </w:p>
          <w:p>
            <w:pPr>
              <w:jc w:val="both"/>
            </w:pPr>
            <w:r>
              <w:rPr/>
              <w:t xml:space="preserve">Якунги фойдаланиш соҳалари бўйича эса 2024-йилда бозорнинг асосий қисмини – 65% ни қадоқлаш сегменти таъминлаган.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https://new.uzkimyosanoat.uz/uz/press/news/2034-yilga-kelib-polipropilen-ishlab-chiqarish-uchun-kataliz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