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11-апрел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йил январь-март  ойларининг якунлари 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  йилнинг биринчи чорагида “Ўзкимёсаноат” корхоналарида 480,1  млрд. сўмлик товар маҳсулот ҳамда 26,6 млрд. сўмлик халқ истеъмол моллари ишлаб чиқарилди.</w:t>
            </w:r>
          </w:p>
          <w:p>
            <w:pPr/>
            <w:r>
              <w:rPr/>
              <w:t xml:space="preserve">Соф ҳолда 219,89 минг тонна  минерал ўғитлар, шу жумладан 157,05 минг тонна азотли ўғитлар, 30,41 минг тонна фосфорли ўғитлар ва 32,43 минг тонна калийли ўғитлар ишлаб чиқарилди.</w:t>
            </w:r>
          </w:p>
          <w:p>
            <w:pPr/>
            <w:r>
              <w:rPr/>
              <w:t xml:space="preserve">Маҳсулот экспортининг прогнози 112%га бажарилди.</w:t>
            </w:r>
          </w:p>
          <w:p>
            <w:pPr/>
            <w:r>
              <w:rPr/>
              <w:t xml:space="preserve">Маҳаллийлаштириш дастурига мувофиқ ҳисобот даврида 4,8 млрд.сўмлик маҳсулот ишлаб чиқарилди.</w:t>
            </w:r>
          </w:p>
          <w:p>
            <w:pPr/>
            <w:r>
              <w:rPr/>
              <w:t xml:space="preserve">2017 йил Инвестиция дастурига киритилган лойиҳаларни бажариш доирасида “Ўзкимёсаноат” АЖ корхоналари томонидан  45,8 млн.доллар   ҳажмида инвестициялар ўзлаштирилди.</w:t>
            </w:r>
          </w:p>
          <w:p>
            <w:pPr/>
            <w:r>
              <w:rPr/>
              <w:t xml:space="preserve">X Халқаро саноат ярмаркаси ва Кооперацион биржасида тузилган шартномаларга биноан  102,5 млрд.сўмлик маҳсулот компания корхоналари томонидан сотиб олинди.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https://new.uzkimyosanoat.uz/uz/press/news/2017-yil-yanvar-mart-oylarining-yakunlari-buyicha-uzkimyosanoat-azh-korhonalari-faoliyati-tugrisida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