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2022 йил 23-июн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"Қизилқум фосфорит комплекси" масъулияти чекланган жамиятида маънавий-маърифий ишлар самарадорлиги ҳамда давлат тили тўғрисидаги қонун ҳужжатларига риоя этилишини таъминлаш масалалари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"Қизилқум фосфорит комплекси" масъулияти чекланган жамиятида маънавий-маърифий ишлар самарадорлиги ҳамда давлат тили тўғрисидаги қонун ҳужжатларига риоя этилишини таъминлаш масалалари «Ўзкимёсаноат» АЖ бошқаруви раиси маслаҳатчиси – Санобар Абдурахманова томонидан ўрганилди. Нисбатан янги ташкил этилган корхона мутасаддиларига соҳага тегишли тавсиялар берилди.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https://new.uzkimyosanoat.uz/uz/manaviyat/tilimiz-boyligimiz/manaviy-marifiy-ishlar-samaradorligi-hamda-davlat-tili-tugrisidagi-qonun-hujjatlariga-rioya-etilishi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