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2024 йил 11-ноябр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Оила ва хотин-қизлар қўмитаси ҳамда “Ўзкимёсаноат” АЖ томонидан хотин-қизларни қўллаб-қувватлаш йўналишида ўзаро ҳамкорликда 2024-2025-йилларда амалга ошириладиган чора-тадбирлар режаси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https://new.uzkimyosanoat.uz/uz/gender-equality/xotin-qizlar-reja-2024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