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25-май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«O'zkimyosanoat» акциядорлик жамиятининг акциядорлар умумий йиғилиши тўғрисидаги низом (янги таҳрир)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Мазкур низом Ўзбекистон Республикасининг “Акциядорлик жамиятлари ва акциядорларнинг ҳуқуқларини ҳимоя қилиш тўғрисида”ги Қонунига, Акциядорлик жамиятлари фаолиятининг самарадорлигини ошириш ва корпоратив бошқарув тизимини такомиллаштириш комиссияси йиғилишларининг баённомалари билан (11.02.2016-й. 02-02/1-187-сон ва 27.04.2018-й. 24/1-989-сон) тасдиқланган Корпоратив бошқарув кодекси ва Давлат иштирокидаги корхоналар учун корпоратив бошқарув қоидаларининг тавсияларига, “Ўзкимёсаноат” АЖ (кейинги ўринларда – “Жамият”) уставига мувофиқ ишлаб чиқилган ва Жамият акциядорларининг умумий йиғилиши мавқеини, ишини белгилайди, уни ўтказиш ва қарорлар қабул қилинишини тартибга солади.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https://new.uzkimyosanoat.uz/uz/corporate/documents/general-meeting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