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8-феврал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ягона акциядорининг 11-сон қарори (08.02.2022)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КУН ТАРТИБИ:</w:t>
            </w:r>
          </w:p>
          <w:p>
            <w:pPr/>
            <w:r>
              <w:rPr/>
              <w:t xml:space="preserve">1. «Ўзкимёсаноат» АЖ ягона акциядори томонидан қўшимча чиқарилаётган акцияларни жойлаштиришда имтиёзли олиш ҳуқуқидан фойдаланмаслик тўғрисида.</w:t>
            </w:r>
          </w:p>
          <w:p>
            <w:pPr/>
            <w:r>
              <w:rPr/>
              <w:t xml:space="preserve">2. «Ўзкимёсаноат» АЖнинг қўшимча акцияларини чиқариш орқали устав капиталини ошириш тўғрисида.</w:t>
            </w:r>
          </w:p>
          <w:p>
            <w:pPr/>
            <w:r>
              <w:rPr/>
              <w:t xml:space="preserve">3. «Ўзкимёсаноат» Ажнинг акциялар қўшимча чиқарилиши тўғрисидаги қарорини тасдиқлаш тўғрисида.</w:t>
            </w:r>
          </w:p>
          <w:p>
            <w:pPr/>
            <w:r>
              <w:rPr/>
              <w:t xml:space="preserve"> </w:t>
            </w:r>
          </w:p>
          <w:p>
            <w:pPr/>
            <w:hyperlink r:id="rId7" w:history="1">
              <w:r>
                <w:rPr/>
                <w:t xml:space="preserve">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https://new.uzkimyosanoat.uz/uz/corporate/disclosure/shareholder-decisions/decision-11-20220208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