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4-ноябр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"Ўзкимёсаноат" АЖнинг 2020 йилдаги соф фойдасини тақсимлаш бўйича таклифлар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Т/р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Номи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Фоиз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Сумма (минг. сўм)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Жами соф фойда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40 750 928,8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дивидендга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30 563 196,6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жамиятнинг захира фондига (Ўзбекистон Республикасининг "Акциядорлик жамиятлари ва акциядорларнинг ҳуқуқларини ҳимоя қилиш тўғрисида"ги Қонуни 32-моддасига асосан)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2 037 546,4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инновацион фаолиятни қўллаб-қувватлаш жамғармасига (Ўзбекистон Республикаси Вазирлар Маҳкамасининг 12.01.2018 йилдаги 24-сон ва 12.03.2018 йилдаги 195-сон қарорларига асосан)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4 075 092,9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меҳнатни муҳофаза қилиш жамғармасига (Ўзбекистон Республикаси Вазирлар Маҳкамасининг 12.11.2008 йилдаги 245-сон қарори ва жамғарма тўғрисидаги Низомга асосан)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407 509,3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ва назорат, ижроия органи аъзоларини рағбатлантиришга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815 018,6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"Ўзкимёсаноат" АЖ устав фондини кейинчалик капитализация қилиш ва мазкур маблағни жамият томонидан инвестиция лойиҳаларини молиялаштириш учун мақсадли ишлатиш шарти билан жамиятни ривожлантиришга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2 852 565,0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https://new.uzkimyosanoat.uz/uz/corporate/disclosure/profit/p2020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