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2018 йил 11-сентябр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2019 йилдаги соф фойдани тақсимлаш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>
            <w:pPr>
              <w:jc w:val="end"/>
            </w:pPr>
            <w:r>
              <w:rPr>
                <w:b w:val="1"/>
                <w:bCs w:val="1"/>
                <w:i w:val="1"/>
                <w:iCs w:val="1"/>
              </w:rPr>
              <w:t xml:space="preserve">2019 йил учун</w:t>
            </w:r>
          </w:p>
          <w:tbl>
            <w:tblGrid>
              <w:gridCol/>
              <w:gridCol/>
              <w:gridCol/>
              <w:gridCol w:w="1000" w:type="dxa"/>
            </w:tblGrid>
            <w:tblPr>
              <w:tblW w:w="0" w:type="auto"/>
              <w:tblLayout w:type="autofit"/>
            </w:tblP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Т/р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Номи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Фоиз</w:t>
                  </w:r>
                </w:p>
              </w:tc>
              <w:tc>
                <w:tcPr>
                  <w:tcW w:w="1000" w:type="pct"/>
                  <w:noWrap/>
                </w:tcPr>
                <w:p>
                  <w:pPr/>
                  <w:r>
                    <w:rPr/>
                    <w:t xml:space="preserve">Сумма (минг. сўм)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Жами соф фойда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25 346 152,9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1.2.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жамиятнинг захира фондига (Ўзбекистон Республикасининг "Акциядорлик жамиятлари ва акциядорларнинг ҳуқуқларини ҳимоя қилиш тўғрисида"ги Қонуни 32-моддасига асосан)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1 267 307,7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1.3.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инновацион фаолиятни қўллаб-қувватлаш жамғармасига (Ўзбекистон Республикаси Вазирлар Маҳкамасининг 12.01.2018 йилдаги 24-сон ва 12.03.2018 йилдаги 195-сон қарорларига асосан)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2 534 615,3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1.4.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меҳнатни муҳофаза қилиш жамғармасига (Ўзбекистон Республикаси Вазирлар Маҳкамасининг 12.11.2008 йилдаги 245-сон қарори ва жамғарма тўғрисидаги Низомга асосан)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253 461,5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1.5.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"Ўзкимёсаноат" АЖ устав фондини кейинчалик капитализация қилиш ва мазкур маблағни жамият томонидан Янгиер шаҳридаги "Аммиак ва карбамид ишлаб чиқаришни ташкил этиш" инвестиция лойиҳасини молиялаштириш учун мақсадли ишлатиш шарти билан жамиятни ривожлантиришга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34,0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8 617 692,0</w:t>
                  </w:r>
                </w:p>
              </w:tc>
            </w:tr>
            <w:tr>
              <w:trPr/>
              <w:tc>
                <w:tcPr>
                  <w:noWrap/>
                </w:tcPr>
                <w:p>
                  <w:pPr/>
                  <w:r>
                    <w:rPr/>
                    <w:t xml:space="preserve">1.6.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дивидендга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50,0</w:t>
                  </w:r>
                </w:p>
              </w:tc>
              <w:tc>
                <w:tcPr>
                  <w:noWrap/>
                </w:tcPr>
                <w:p>
                  <w:pPr/>
                  <w:r>
                    <w:rPr/>
                    <w:t xml:space="preserve">12 673 076,4</w:t>
                  </w:r>
                </w:p>
              </w:tc>
            </w:tr>
          </w:tbl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"Ўзкимёсаноат" акциядорлик жамияти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https://new.uzkimyosanoat.uz/uz/corporate/disclosure/profit/p2019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