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30-апрел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Эмитентнинг юқори бошқарув органи томонидан қабул қилинган қарорлар, шу жумладан акциялар, корпоратив облигациялар ва бошқа қимматли қоғозларни чиқариш бўйича хўжалик юритувчи субъектлар кузатув кенгашининг қарорлари. 22.04.2026 йилдаги 6-сон муҳим факт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https://new.uzkimyosanoat.uz/uz/corporate/disclosure/facts/resheniya-prinyatye-vysshim-organom-upravleniya-emitenta-v-t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