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маълумот, №36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АФФИЛЛАНГАН ШАХСЛАР РЎЙХАТИДАГИ ЎЗГАРИШЛАР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 НОМИ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МАЪЛУМОТ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Муҳим факт рақами: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Муҳим факт номи: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Аффилланган шахслар рўйхатидаги ўзгаришлар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Жисмоний шахс Ф.И.Ш. ёки юридик шахснинг тўлиқ номланиши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Афилланган шахснинг жойлашган жойи (яшаш жойи) (почта манзили) (давлат, вилоят, шаҳар, туман)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Қимматли қоғозлар миқдори (улушлар, пайлар ҳажми)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Қимматли қоғозлар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Воқея тўри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Пак Вячеслав Юрьевич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Ўзбекистон Республикаси Тошкент шахри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чиқарилди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Асамов Дилшод Дамирович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Ўзбекистон Республикаси Тошкент шахри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чиқарилди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Хайдаров Ахадбек Яхёбекович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Ўзбекистон Республикаси Тошкент шахри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қўшилди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Ниёзматов Бахром Бахтиёрович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Ўзбекистон Республикаси Тошкент шахри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қўшилди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Эмитент томонидан афилланган шахслар рўйхатига тегишли ўзгартириш киритилан сана: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08.07.2018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https://new.uzkimyosanoat.uz/uz/corporate/disclosure/facts/muhim-fakt-tugrisida-malumot-36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