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15.02.2024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