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2023 йилда корпоратив бошқарув тизимини баҳолаш бўйича хулоса (18.03.2024)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https://new.uzkimyosanoat.uz/uz/corporate/disclosure/assessments/conclusion-20240318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