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корпоратив бошқарув тизимини баҳолашни ўтказиш тўғрисида хулоса (27.04.2021)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(кейинги ўринларда - Жамият) корпоратив бошқарув тизимини баҳолаш тўғрисидаги хулоса “Қимматли қоғозлар марказий депозитарийси” давлат корхонаси (кейинги ўринларда - Марказий депозитарий) томонидан тайёрланди.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https://new.uzkimyosanoat.uz/uz/corporate/disclosure/assessments/conclusion-20210427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