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Фуқароларни шахсий масалалар бўйича қабул қилиш 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 ва унинг ўринбосарларининг Ф.И.Ш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Лавозими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Қабул қилиш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Ҳафта кунлари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Вақти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сешанба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10:00 - 11:00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жума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Жахонгир Ибодуллаевич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чоршанба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пайшанба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https://new.uzkimyosanoat.uz/uz/appeal/days-of-reception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