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акционерном обществе «Узкимёсаноат» состоялась встреча с молодежью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Акционерным обществом «Узкимёсаноат» организована встреча председателя правления с  лидерами молодежи предприятий и организаций системы. Во встрече, проведенной посредством видеоконференции, приняли участие лидеры молодежи предприятий и организаций системы АО «Узкимёсаноат», руководители-сотрудники предприятий и активная молодежь.</w:t>
            </w:r>
          </w:p>
          <w:p>
            <w:pPr/>
            <w:r>
              <w:rPr/>
              <w:t xml:space="preserve">На встрече были обсуждены приоритетные задачи, реализуемые в Год поддержки молодежи и укрепления здоровья населения, а также заслушаны предложения лидеров молодежи. Были поддержаны предложения, озвученные лидерами по дальнейшему развитию химической промышленности нашей страны и деятельности предприятий системы, даны соответствующие указания руководителям предприятий.</w:t>
            </w:r>
          </w:p>
          <w:p>
            <w:pPr/>
            <w:r>
              <w:rPr/>
              <w:t xml:space="preserve">Также разработана программа мероприятий, направленных на дальнейшее развитие интереса молодежи к химии и широкую пропаганду среди молодежи осуществляемых реформ в химической промышленности.</w:t>
            </w:r>
          </w:p>
          <w:p>
            <w:pPr/>
            <w:r>
              <w:rPr/>
              <w:t xml:space="preserve">Даны рекомендации по повышению квалификации лидеров молодежи акционерного общества «Узкимёсаноат» в Институте изучения проблем молодежи и подготовки перспективных кадров при Академии государственного управления при Президенте Республики Узбекистан.</w:t>
            </w:r>
          </w:p>
          <w:p>
            <w:pPr/>
            <w:r>
              <w:rPr/>
              <w:t xml:space="preserve">Акционерным обществом «Узкимёсаноат» создан бот в социальной сети Telegram для приема обращений молодежи, работающих на предприятиях и в организациях системы. Молодёжь могут оставить свои предложения и проблемы по адресу </w:t>
            </w:r>
            <w:hyperlink r:id="rId7" w:history="1">
              <w:r>
                <w:rPr/>
                <w:t xml:space="preserve">@uzkimyosanoat_yoshlari_bot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https://new.uzkimyosanoat.uz/ru/press/news/youth-meeting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