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ВВП Австралии вырос за год на 3,1%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Рост австралийской экономики за последний год составил 3,1%. Об этом сообщило Национальное статистическое бюро, по данным которого, рост ВВП в первом квартале составил 1,1% (по сравнению с 1 кварталом прошлого года), а с апреля 2015 по март 2016 года - 3,1%.</w:t>
            </w:r>
          </w:p>
          <w:p>
            <w:pPr/>
            <w:r>
              <w:rPr/>
              <w:t xml:space="preserve">Эти показатели стали приятной неожиданностью для правительства и независимых экономистов, большинство которых прогнозировали квартальный рост на 0,8%, а годовой - примерно на 2,8%. По оценкам минфина страны, которые содержались в представленном в начале мая правительственном проекте нового федерального бюджета, рост ВВП Австралии в текущем финансовом году (завершится 30 июня) должен составить 2,5%.</w:t>
            </w:r>
          </w:p>
          <w:p>
            <w:pPr/>
            <w:r>
              <w:rPr/>
              <w:t xml:space="preserve">По данным статистического бюро, главными локомотивами ускоренного экономического развития в начале года оказались увеличившиеся объемы экспортных поставок полезных ископаемых и внутренний потребительский спрос.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tass.ru/ekonomika/3329170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https://new.uzkimyosanoat.uz/ru/press/news/vvp-avstralii-vyros-za-god-na-3-1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