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Всемирный банк сократил прогноз мирового роста из-за слабого спроса, цен на сырьё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Всемирный банк ухудшил в среду прогноз мирового роста в 2016 году до 2,4 процента против январской оценки в 2,9 процента в связи со стабильно низкими ценами на сырьевые товары, вялым спросом в развитых экономиках, слабой торговлей и уменьшением притока капитала.</w:t>
            </w:r>
          </w:p>
          <w:p>
            <w:pPr/>
            <w:r>
              <w:rPr/>
              <w:t xml:space="preserve">Развивающиеся страны-экспортёры сырьевых товаров пытаются приспособиться к снижению цен, в частности на нефть и металлы, и это наполовину повлияло на пересмотр прогноза в сторону понижения, говорится в докладе банка.</w:t>
            </w:r>
          </w:p>
          <w:p>
            <w:pPr/>
            <w:r>
              <w:rPr/>
              <w:t xml:space="preserve">Всемирный банк ожидает, что рост экономик этих стран составит 0,4 процента в 2016 году против январского прогноза в 1,2 процента.</w:t>
            </w:r>
          </w:p>
          <w:p>
            <w:pPr/>
            <w:r>
              <w:rPr/>
              <w:t xml:space="preserve">Рост экономик развивающихся стран, импортирующих сырьевые товары, согласно прогнозам банка, составит 5,8 процента, что на одну десятую процентного пункта ниже январской оценки.</w:t>
            </w:r>
          </w:p>
          <w:p>
            <w:pPr/>
            <w:r>
              <w:rPr/>
              <w:t xml:space="preserve">Банк ожидает, что существенное уменьшение инвестиций в энергосектор США и слабый экспорт приведут к ухудшению прогноза роста экономики страны в 2016 году на 0,8 процентного пункта до 1,9 процента.</w:t>
            </w:r>
          </w:p>
          <w:p>
            <w:pPr/>
            <w:r>
              <w:rPr/>
              <w:t xml:space="preserve">Всемирный банк немного сократил прогноз роста ВВП еврозоны - до 1,6 процента, несмотря на поддержку монетарной политики и низкие цены на энергоносители и сырьевые товары.</w:t>
            </w:r>
          </w:p>
          <w:p>
            <w:pPr/>
            <w:r>
              <w:rPr/>
              <w:t xml:space="preserve">"В то время как развитые экономики пытаются набрать ход, большинство экономик Южной и Восточной Азии растут существенно, как и развивающиеся экономики, занимающиеся импортом сырьевых товаров, по всему миру", - говорится в заявлении главного экономиста Всемирного банка Кошика Басу.</w:t>
            </w:r>
          </w:p>
          <w:p>
            <w:pPr/>
            <w:r>
              <w:rPr/>
              <w:t xml:space="preserve">Банк оставил неизменным прогноз роста ВВП Китая на уровне 6,7 процента в 2016 году после роста на 6,9 процента годом ранее. Он ожидает, что этот показатель замедлится до 6,3 процента к 2018 году.</w:t>
            </w:r>
          </w:p>
          <w:p>
            <w:pPr>
              <w:jc w:val="end"/>
            </w:pPr>
            <w:r>
              <w:rPr/>
              <w:t xml:space="preserve">Источник:</w:t>
            </w:r>
            <w:hyperlink r:id="rId7" w:history="1">
              <w:r>
                <w:rPr/>
                <w:t xml:space="preserve"> ru.reuters.com/article/businessNews/idRUKCN0YU0SL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https://new.uzkimyosanoat.uz/ru/press/news/vsemirnyy-bank-sokratil-prognoz-mirovogo-rosta-iz-za-slabogo-sprosa-cen-na-syryo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