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Ветроэнергетике Европы надуло рекордные инвестиции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данным Европейской ассоциации ветровой энергетики (EWEA), за первые полгода морская ветроэнергетика привлекла рекордные €14 млрд инвестиций, это больше, чем за весь прошлый год. Наибольшая доля привлеченных инвестиций — €10,4 млрд — приходится на Великобританию, которая является крупнейшим мировым рынком для технологий использования возобновляемых источников энергии.</w:t>
            </w:r>
          </w:p>
          <w:p>
            <w:pPr/>
            <w:r>
              <w:rPr/>
              <w:t xml:space="preserve">Европейская ассоциация ветровой энергетики EWEA (WindEurope) опубликовала полугодовой отчет, согласно данным которого морская ветроэнергетика Европы за первые шесть месяцев побила рекорд по привлечению инвестиций. В первом полугодии она привлекла €14 млрд. Это больше, чем за весь 2015 год, когда эта индустрия получила €13,3 млрд, и это тем более заметно, что мировые инвестиции в возобновляемые источники энергии за первое полугодие упали на 23% по сравнению с прошлым годом.</w:t>
            </w:r>
          </w:p>
          <w:p>
            <w:pPr/>
            <w:r>
              <w:rPr/>
              <w:t xml:space="preserve">Как отмечается в отчете, наибольшую сумму привлекла Великобритания — €10,4 млрд, Германия — €2,5 млрд, Дания — €999 млн, Финляндия — €121 млн. Привлеченные средства позволят выработать в общей сложности 3,7 ГВт дополнительной мощности. На данный момент в 11 европейских странах действует 82 ветроэлектростанции, которые вырабатывают в общей сложности 11 538 МВт.</w:t>
            </w:r>
          </w:p>
          <w:p>
            <w:pPr/>
            <w:r>
              <w:rPr/>
              <w:t xml:space="preserve">Между тем, сообщает EWEA, число новых ветровых установок, подсоединенных к общей энергосети, в первом полугодии упало на 78% по сравнению с аналогичным периодом прошлого года, и это самый низкий уровень с 2011 года.</w:t>
            </w:r>
          </w:p>
          <w:p>
            <w:pPr/>
            <w:r>
              <w:rPr/>
              <w:t xml:space="preserve">Новые установки в нынешнем году появились только у Германии и Нидерландов. И в целом во втором полугодии на рынке морской ветроэнергетики будет некоторое затишье. Ожидается, что с текущего месяца по июнь 2017 года эта индустрия привлечет лишь €5,2 млрд, что обеспечит выработку дополнительных 1,4 ГВт электроэнергии. По прогнозам EWEA, число новых ветровых установок вновь начнет расти к концу десятилетия. Как отметил генеральный директор ассоциации Джайлс Диксон, «рекордный объем инвестиций ясно говорит о приверженности идее морской ветроэнергетики. Мы ожидаем, что число новых установок значительно возрастет в 2017 году, однако здесь есть немало проблем. И не последняя из них заключается в неопределенности относительно будущих объемов выработки и государственного регулирования на многих ключевых рынках после 2020 года. Нам еще многое предстоит сделать, прежде чем мы сможем сказать, что работа в морской ветроэнергетике закончена».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https://new.uzkimyosanoat.uz/ru/press/news/vetroenergetike-evropy-nadulo-rekordnye-investicii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