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Ташкенте прошел форум «Перспективы развития полимерной отрасли в Узбекистане»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7 октября текущего года акционерным обществом «Узкимёсаноат» совместно с компанией СИБУР, ведущим российским производителем полимеров и каучуков, был организован форум «Перспективы развития полимерной отрасли в Узбекистане».</w:t>
            </w:r>
          </w:p>
          <w:p>
            <w:pPr/>
            <w:r>
              <w:rPr/>
              <w:t xml:space="preserve">В форуме приняли участие более 200 местных предпринимателей, представляющих 120 компаний.</w:t>
            </w:r>
          </w:p>
          <w:p>
            <w:pPr/>
            <w:r>
              <w:rPr/>
              <w:t xml:space="preserve">Мероприятие прошло в форме диалога представителей министерств и ведомств, производителей синтетического сырья и переработчиков.</w:t>
            </w:r>
          </w:p>
          <w:p>
            <w:pPr/>
            <w:r>
              <w:rPr/>
              <w:t xml:space="preserve">На форуме были предложены новые инновационные решения для производителей готовых изделий из полимеров, обсуждены вопросы финансовой поддержки развития отрасли, а также перспективные сегменты потребления полимеров и драйверы роста.</w:t>
            </w:r>
          </w:p>
          <w:p>
            <w:pPr/>
            <w:r>
              <w:rPr/>
              <w:t xml:space="preserve">Для справки, полимеры широко используются в машиностроении, текстильной промышленности, сельском хозяйстве, медицине, автомобиле- и судостроении, а также в быту (текстиль, посуда, клеи и лаки, ювелирные изделия).</w:t>
            </w:r>
          </w:p>
          <w:p>
            <w:pPr/>
            <w:r>
              <w:rPr/>
              <w:t xml:space="preserve">В ходе сессий по секторам инженерной и дорожной инфраструктуры, упаковки и строительства, организованных в рамках форума, СИБУР представил потенциал применения полимеров в различных отраслях, а представители госорганов, субъектов предпринимательства, имеющих отношение к отрасли, зарубежные партнеры высказали ряд предложений и комментариев по поводу перспектив отрасли.</w:t>
            </w:r>
          </w:p>
          <w:p>
            <w:pPr/>
            <w:b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https://new.uzkimyosanoat.uz/ru/press/news/v-tashkente-proshel-forum-perspektivy-razvitiya-polimernoy-o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