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«Узкимёсаноат» реализует 13 инвестпроектов стоимостью 2,36 млрд долларов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Три проекта являются новыми, а десять переходят с прошлого года. Завершены должны быть пять инвестиционных проектов.</w:t>
            </w:r>
          </w:p>
          <w:p>
            <w:pPr/>
            <w:r>
              <w:rPr/>
              <w:t xml:space="preserve">В течение 2013 года предприятиями Государственной акционерной компании «Узкимёсаноат» будут реализованы 13 инвестиционных проектов общей стоимостью 2,36 млрд долларов. Такие данные были приведены на пресс-конференции компании 6 марта в Ташкенте, сообщает НИА «Туркистон-пресс».</w:t>
            </w:r>
          </w:p>
          <w:p>
            <w:pPr/>
            <w:r>
              <w:rPr/>
              <w:t xml:space="preserve">Как сообщил директор Центра инноваций «Узкимёсаноат» Абдулла Дадаходжаев, в рамках работы по освоению новых видов химической продукции за последние пять лет предприятиями отрасли было освоено 28 наименований продукции. Сейчас в стадии разработки и промышленного освоения находятся еще 17 видов.</w:t>
            </w:r>
          </w:p>
          <w:p>
            <w:pPr/>
            <w:r>
              <w:rPr/>
              <w:t xml:space="preserve">Предприятия «Узкимёсаноат» активно осваивают новые рынки, в частности, это такие страны, как Грузия, Монголия, Азербайджан, Таиланд, Индия, Тайвань, Филиппины, Греция. По данным начальника управления маркетинга компании Батыра Набиева, в течение 2012 года экспорт новой продукции, освоенной с 2010 года, был увеличен в два раза .</w:t>
            </w:r>
          </w:p>
          <w:p>
            <w:pPr/>
            <w:r>
              <w:rPr/>
              <w:t xml:space="preserve">В сравнении с 2009 годом география экспорта претерпела существенные изменения. По итогам минувшего года резко увеличилась доля экспортируемой продукции в страны Юго-Восточной Азии. В целом темп роста по сравнению с 2009 годом составил 160%.</w:t>
            </w:r>
          </w:p>
          <w:p>
            <w:pPr/>
            <w:r>
              <w:rPr/>
              <w:t xml:space="preserve">Как уже </w:t>
            </w:r>
            <w:hyperlink r:id="rId7" w:history="1">
              <w:r>
                <w:rPr/>
                <w:t xml:space="preserve">сообщалось</w:t>
              </w:r>
            </w:hyperlink>
            <w:r>
              <w:rPr/>
              <w:t xml:space="preserve">, всего в течение 2012 года предприятиями «Узкимёсаноат» было произведено товарной продукции в действующих ценах на сумму 1,56 трлнсумов или на 6,1% больше, чем в 2011 году.</w:t>
            </w:r>
          </w:p>
          <w:p>
            <w:pPr/>
            <w:r>
              <w:rPr/>
              <w:t xml:space="preserve">Товаров народного потребления было выпущено на 103,5 млрдсумов при темпе роста на 42,2% по сравнению с итогами 2011 года. Новых видов продукции было произведено на 23,1 млрдсумов.</w:t>
            </w:r>
          </w:p>
          <w:p>
            <w:pPr/>
            <w:r>
              <w:rPr/>
              <w:t xml:space="preserve">В 2012 году предприятиями отрасли было произведено свыше 1,221 миллиона тонн минеральных удобрений, в том числе азотных удобрений — 943,6 тысячи тонн, фосфорных — 152,5 тысячи тонн и калийных — 125,3 тысячи тонн.</w:t>
            </w:r>
          </w:p>
          <w:p>
            <w:pPr/>
            <w:r>
              <w:rPr/>
              <w:t xml:space="preserve">Согласно Программе локализации в минувшем году по 34 проектам локализации было произведено продукции на сумму 333,1 млрдсумов с темпом роста на 23,5%.</w:t>
            </w:r>
          </w:p>
          <w:p>
            <w:pPr/>
            <w:r>
              <w:rPr/>
              <w:t xml:space="preserve">В рамках реализации инвестиционных проектов, включенных в Инвестиционную программу, предприятиями «Узкимёсаноат» было освоено 205,72 млн долларов и привлечено инвестиций на 201,44 млн долларов.</w:t>
            </w:r>
          </w:p>
          <w:p>
            <w:pPr/>
            <w:r>
              <w:rPr/>
              <w:t xml:space="preserve">Как отметил заместитель начальника департамента инвестиций МаруфАбралов, в 2012 году была завершена работа по пяти инвестиционным проектам. В их числе проекты по введению в строй на базе ОАО «Навоиазот» нового производства по выпуску технического кремния, расширению на 20 тыся. тонн действующих производственных мощностей Дехканабадского завода калийных удобрений, модернизации и техническому перевооружению производства карбамида на ОАО «Максам-Чирчик» с доведением объема продукции до 270 тысяч тонн в год.</w:t>
            </w:r>
          </w:p>
          <w:p>
            <w:pPr/>
            <w:r>
              <w:rPr/>
              <w:t xml:space="preserve">В текущем году, отметил Абралов, в Инвестиционную программу включены 13 проектов химпрома общей стоимостью 2,36 млрд долларов. При этом 3 из них являются новыми, а 10 переходят с 2012 года. Полное завершение в текущем году ожидается по 5 инвестиционным проектам.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Саида Джанизакова, НИА «Туркистон-пресс»</w:t>
            </w:r>
          </w:p>
          <w:p>
            <w:pPr>
              <w:jc w:val="end"/>
            </w:pPr>
            <w:hyperlink r:id="rId8" w:history="1">
              <w:r>
                <w:rPr/>
                <w:t xml:space="preserve">Газета.uz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https://new.uzkimyosanoat.uz/ru/press/news/uzkimesanoat-realizuet-13-investproektov-stoimost-yu-2-36-mlrd-dollarov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