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Современная химическая промышленность: ключевой фактор развития отношений Узбекистана и Малайзии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Торгово-экономические отношения между Узбекистаном и Малайзией с годами только укрепляются и расширяются, охватывая новые направления. В частности, одним из стратегических и перспективных направлений является химическая промышленность. Учитывая перспективы обеих стран в развитии химической промышленности и опыт в области современных технологий и экологической устойчивости, сотрудничество в этой сфере становится важным экономическим фактором.</w:t>
            </w:r>
          </w:p>
          <w:p>
            <w:pPr>
              <w:jc w:val="both"/>
            </w:pPr>
            <w:r>
              <w:rPr/>
              <w:t xml:space="preserve">Химическая промышленность Узбекистана является одной из важнейших отраслей экономики страны. Наличие в стране таких природных ресурсов, как сырьевые материалы, полезные ископаемые, газ и нефть, обеспечивает большой производственный потенциал. На сегодня в Узбекистане реализуется многочисленные программы и проекты по развитию данной отрасли. И основной целью государственной политики в этом направлении является диверсификация производства, внедрение инноваций и укрепление национальной экономики.</w:t>
            </w:r>
          </w:p>
          <w:p>
            <w:pPr>
              <w:jc w:val="both"/>
            </w:pPr>
            <w:r>
              <w:rPr/>
              <w:t xml:space="preserve">Внедрение инвестиций в новые технологии и инновации положительно влияет на развитие сферы. Для того чтобы продолжать развиваться в соответствии с мировыми тенденциями, Узбекистан активно внедряет передовые производственные модели, фокусируясь на экосистемных решениях, как энергосбережение, переработка ресурсов и сокращение отходов. В этом контексте важен опыт Малайзии.</w:t>
            </w:r>
          </w:p>
          <w:p>
            <w:pPr>
              <w:jc w:val="both"/>
            </w:pPr>
            <w:r>
              <w:rPr/>
              <w:t xml:space="preserve">Этому свидетельствует и успешный опыт Малайзии в развитии химической промышленности в Юго-Восточной Азии. Более того, в этой стране наблюдается развитие в сферах нефтехимии, агрохимии, фармацевтики и биотехнологий. Малайзийские предприятия известны практикой организации производства с использованием экологически чистых и инновационных технологий, что позволило занять лидирующие позиции на международных рынках с такими продуктами, как пластик, удобрения и биоразлагаемые материалы.</w:t>
            </w:r>
          </w:p>
          <w:p>
            <w:pPr>
              <w:jc w:val="both"/>
            </w:pPr>
            <w:r>
              <w:rPr/>
              <w:t xml:space="preserve">В свете этого, сегодня акционерное общество «Узкимёсаноат» активно ищет пути для сотрудничества с крупнейшими малазийскими корпорациями. Ведутся переговоры о запуске в северных регионах Узбекистана совместного проекта с компанией Petronas «Производство полимерной продукции на основе технологий МТО», стоимостью в 10 млрд долларов США.</w:t>
            </w:r>
          </w:p>
          <w:p>
            <w:pPr>
              <w:jc w:val="both"/>
            </w:pPr>
            <w:r>
              <w:rPr/>
              <w:t xml:space="preserve">В связи с этим в регионе на основе источников солнечной и ветряной энергии в сотрудничестве с компанией Petronas планируется реализовать инвестиционный проект по глубокой переработке сырья и природного газа на расположенной в этом районе соляной шахте «Борсакелмас».</w:t>
            </w:r>
          </w:p>
          <w:p>
            <w:pPr>
              <w:jc w:val="both"/>
            </w:pPr>
            <w:r>
              <w:rPr/>
              <w:t xml:space="preserve">Проект производства полимеров на базе технологии MTO направлен на эффективное использование местных ресурсов Узбекистана и расширение производственной цепочки. Ожидается, что проект обеспечит производство более 2 миллионов тонн органической продукции, включая полипропилен, полиэтилен, ПВХ, акриловую кислоту и другие материалы, которые будут востребованы в автомобилестроении, строительстве, текстильной и других ключевых отраслях.</w:t>
            </w:r>
          </w:p>
          <w:p>
            <w:pPr>
              <w:jc w:val="both"/>
            </w:pPr>
            <w:r>
              <w:rPr/>
              <w:t xml:space="preserve">Наряду с этим, учитывая тот факт, что спрос на зеленые минеральные удобрения на европейских рынках растет с каждым годом и существует ряд больших возможностей для перехода к «зеленой» экономике в северных регионах нашей страны, проводится ряд работ с зарубежными партнерами по производству продукции с использованием зеленых технологий.</w:t>
            </w:r>
          </w:p>
          <w:p>
            <w:pPr>
              <w:jc w:val="both"/>
            </w:pPr>
            <w:r>
              <w:rPr/>
              <w:t xml:space="preserve">В частности, сотрудничество с Petronas направлено на создание полного производственного цикла по зеленому водороду и аммиаку, что позволит обеспечить экспорт высококачественной продукции в Европу и другие мировые рынки.</w:t>
            </w:r>
          </w:p>
          <w:p>
            <w:pPr>
              <w:jc w:val="both"/>
            </w:pPr>
            <w:r>
              <w:rPr/>
              <w:t xml:space="preserve">Интерес малазийских производителям к новым проектам в Узбекистане подчеркивает огромный экономический потенциал для обеих стран. Это сотрудничество открывает возможности для внедрения высокотехнологичных решений, создания новых производственных стандартов и внедрения передовых технологий, способствующих росту конкурентоспособности продукции.</w:t>
            </w:r>
          </w:p>
          <w:p>
            <w:pPr>
              <w:jc w:val="both"/>
            </w:pPr>
            <w:r>
              <w:rPr/>
              <w:t xml:space="preserve">Это, в свою очередь, свидетельствует о том, что инвесторы этой страны будут вносить средства в химическую промышленность Узбекистана, создавать новые производственные предприятия и внедрять современные технологии по выпуску конкурентоспособной продукции.</w:t>
            </w:r>
          </w:p>
          <w:p>
            <w:pPr>
              <w:jc w:val="both"/>
            </w:pPr>
            <w:r>
              <w:rPr/>
              <w:t xml:space="preserve">Следует отметить, что сотрудничество Узбекистана и Малайзии в химической промышленности носит двусторонний характер. Продукция, производимая на предприятиях филиала АО «Узкимёсаноат», экспортируется в эту страну. Так, с 2019-2024 гг. Узбекистан экспортировал продукцию на сумму 43,6 млн долларов США.</w:t>
            </w:r>
          </w:p>
          <w:p>
            <w:pPr>
              <w:jc w:val="both"/>
            </w:pPr>
            <w:r>
              <w:rPr/>
              <w:t xml:space="preserve">Словом, перспективы сотрудничества в химической отрасли между Узбекистаном и Малайзией многосторонние и основаны на взаимном доверии.</w:t>
            </w:r>
          </w:p>
          <w:p>
            <w:pPr>
              <w:jc w:val="both"/>
            </w:pPr>
            <w:r>
              <w:rPr/>
              <w:t xml:space="preserve">Высокие технологии и передовые производственные процессы Малайзии, а также природные ресурсы и сельскохозяйственный потенциал Узбекистана открывают огромные возможности для новых экономических инициатив и устойчивого развития. Сотрудничество между нашими странами значимо не только в развитии химической промышленности, но и в обеспечении экологической стабильности и внедрении новых технологий.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Одил Темиров,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Председаль правления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https://new.uzkimyosanoat.uz/ru/press/news/uzbekistan-malaysia-chemistry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