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Торговля не спешит к свободе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данным ВТО, с середины октября по середину мая страны "двадцатки" ввели 145 новых торговых ограничений, или 21 в месяц (в предыдущем полугодии — 17),— это рекордный темп введения подобных мер с 2009 года, когда в организации начали мониторинг. Вместе с тем для облегчения торговли было введено 100 мер (14 в месяц против 12 в месяц в прошлом полугодии). Из 145 ограничительных мер 89 — компенсационные (антидемпинг, пошлины), 38 — ограничения импорта (повышение тарифов), 8 — ограничения экспорта. Всего же за семь лет были введены 1583 ограничения, покрывающие 6% импорта G20,— и только четверть из них была отменена. "Это оказывает существенный эффект на торговый оборот",— констатируют в ВТО, предупреждая о росте протекционистских настроений. Напомним, в первом квартале суммарный экспорт стран организации на фоне падения цен на сырьевые ресурсы сократился на 0,2% (см. "Ъ" от 2 июня).</w:t>
            </w:r>
          </w:p>
          <w:p>
            <w:pPr/>
            <w:r>
              <w:rPr/>
              <w:t xml:space="preserve">РФ (в том числе как часть ЕАЭС) за этот срок ввела 11 новых ограничений — в основном они касаются госзакупок (медикаментов, программного обеспечения, 139 видов промпродукции), а также включают запрет на импорт невыделанных кож, введение лицензирования поставок драгметаллов, четыре меры по увеличению финансовой поддержки отраслей (АПК и автопрома). В отношении РФ было введено две меры — Бразилией и Индией в отношении бутанола и горячего проката, еще три были отменены (две Канадой — также в отношении горячего проката и одна Турцией — в отношении стали). На уровне ЕАЭС были снижены пошлины по отдельным продуктам питания и медикаментам, была продлена временная отмена пошлины на части газовых турбин.</w:t>
            </w:r>
          </w:p>
          <w:p>
            <w:pPr/>
            <w:r>
              <w:rPr/>
              <w:t xml:space="preserve">В целом на антидемпинг приходится больше всего ограничений (176 в 2015 году против 208 годом ранее). Чаще всего он затрагивает продукцию металлургии (74 в 2015 году, 80 в 2014-м, чаще всего в отношении КНР), химпрома (48 и 31, лидер — также КНР), а также пластиков и резины (28 и 19 соответственно). Россия же в 2015 году инициировала лишь одно расследование против семи в 2014 году. В США число таких расследований увеличилось вдвое, до 42, КНР увеличила их число с 7 до 11, Бразилия сократила с 35 до 23, Индия — с 38 до 30, ЕС — с 14 до 12. Также появилось 28 новых фитосанитарных и технических барьеров, а поддержка национальных компаний, как правило, проявляется в инфраструктурных проектах, агропроме и экспортных отраслях.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www.kommersant.ru/doc/3025668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https://new.uzkimyosanoat.uz/ru/press/news/torgovlya-ne-speshit-k-svobode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