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Уважаемые предприниматели!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предлагает совместную работу с отечественными и иностранными предпринимателями. В свою очередь, АО «Узкимёсаноат» выражает свою готовность в решении проблемных вопросов и совместном рассмотрении Ваших предложений по взаимовыгодному сотрудничеству, в рамках своих полномочий.</w:t>
            </w:r>
          </w:p>
          <w:p>
            <w:pPr/>
            <w:r>
              <w:rPr/>
              <w:t xml:space="preserve">Если у Вас имеются конкретные предложения и проблемные вопросы, касающиеся деятельности АО «Узкимёсаноат», вы можете обратиться в Рабочую группу Общества по совместной работе с предпринимателями.</w:t>
            </w:r>
          </w:p>
          <w:p>
            <w:pPr/>
            <w:r>
              <w:rPr/>
              <w:t xml:space="preserve">Контактные адреса Рабочей группы:</w:t>
            </w:r>
          </w:p>
          <w:p>
            <w:pPr/>
            <w:r>
              <w:rPr/>
              <w:t xml:space="preserve">Тел.: +998-78 140-74-83</w:t>
            </w:r>
          </w:p>
          <w:p>
            <w:pPr/>
            <w:r>
              <w:rPr/>
              <w:t xml:space="preserve">Моб.: +998-97 136-33-15</w:t>
            </w:r>
          </w:p>
          <w:p>
            <w:pPr/>
            <w:r>
              <w:rPr/>
              <w:t xml:space="preserve">Эл. адреса: </w:t>
            </w:r>
            <w:hyperlink r:id="rId7" w:history="1">
              <w:r>
                <w:rPr/>
                <w:t xml:space="preserve">b.ismoilov@uks.uz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https://new.uzkimyosanoat.uz/ru/press/news/tadbikorlar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