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января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Лидеры молодёжи АО «Узкимёсаноат» ознакомились с деятельностью школ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Лидеры молодёжи АО «Узкимёсаноат» отправились в командировку во все регионы страны, чтобы изучить состояние школ прикрепленные к  обществу. Основной целью поездки является обеспечение исполнения Постановления  Президента Республики Узбекистан от 12 августа 2020 года «О мерах по повышению качества непрерывного образования и результативности науки по направлениям «химия» и «биология» и изучение школ на местах прикрепленные АО «Узкимёсаноат».</w:t>
            </w:r>
          </w:p>
          <w:p>
            <w:pPr/>
            <w:r>
              <w:rPr/>
              <w:t xml:space="preserve">Лидер молодёжи АО «Узкимёсаноат» ознакомился с деятельностью школ прикрепленные к обществу в Сурхандарьинской области. В частности, были изучены в средняя школа №17 Денауского района и средняя школа №47 Байсунского района.</w:t>
            </w:r>
          </w:p>
          <w:p>
            <w:pPr/>
            <w:r>
              <w:rPr/>
              <w:t xml:space="preserve">Средняя школа №17 в районе Денау является школой-интернатом по направлениям химия и биология и является одним из самых эффективных учебных заведений в регионе.</w:t>
            </w:r>
          </w:p>
          <w:p>
            <w:pPr/>
            <w:r>
              <w:rPr/>
              <w:t xml:space="preserve">Доказательством тому служат высокие места школьников на региональных научных олимпиадах по предметам информатика, физика, химия и география.</w:t>
            </w:r>
          </w:p>
          <w:p>
            <w:pPr/>
            <w:r>
              <w:rPr/>
              <w:t xml:space="preserve">Для обучения учеников организовываются уроки современными и инновационными методами со стороны учителей.</w:t>
            </w:r>
          </w:p>
          <w:p>
            <w:pPr/>
            <w:r>
              <w:rPr/>
              <w:t xml:space="preserve">Школа принимает учеников, успешно сдавших экзамены «Государственного центра тестирования» на обучение с 7 по 11 классы.</w:t>
            </w:r>
          </w:p>
          <w:p>
            <w:pPr/>
            <w:r>
              <w:rPr/>
              <w:t xml:space="preserve">Ученики средней школы №47 Байсунского района также занимают высокие места в научных олимпиадах на районном уровне.</w:t>
            </w:r>
          </w:p>
          <w:p>
            <w:pPr/>
            <w:r>
              <w:rPr/>
              <w:t xml:space="preserve">В этой школе углубленно преподаются уроки немецкого и английского языков. Теперь в этой школе планируется углубленное преподавание химии и биологии.</w:t>
            </w:r>
          </w:p>
          <w:p>
            <w:pPr/>
            <w:r>
              <w:rPr/>
              <w:t xml:space="preserve">В ходе встречи были проведены переговоры с директорами, учителями и учениками общеобразовательных школ. Школы прикрепленные к АО «Узкимёсаноат» в отдаленных районах республики сейчас находятся под постоянным контролем. Будут организованы совместные работы со школами, и будет достигнуто увеличение количества молодых химиков.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https://new.uzkimyosanoat.uz/ru/press/news/schools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