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сентября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 сегодняшнего дня студенты Филиала РХТУ имени Д.И.Менделеева начали дистанционное обучение в онлайн режиме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Сегодня 7 сентября состоялась видеоконференцсвязь (ВКС) с участием ректора Российского химико-технологического университета имени Д.И.Менделеева А.Г.Мажуги, исполнительного директора Филиала в городе Ташкенте – Ж.Т.Мирзамахмудова, директора Филиала С.Н.Филатова, сотрудников РХТУ и Филиала, а также студентов 2 курса филиала РХТУ в городе Ташкенте.</w:t>
            </w:r>
          </w:p>
          <w:p>
            <w:pPr/>
            <w:r>
              <w:rPr/>
              <w:t xml:space="preserve">Руководство выступило с поздравительным обращением к студентам, в связи с началом 2020-2021учебного года, пожелав успеха и новых достижений. На ВКС была предоставлена вся информация по учебному процессу, в связи с пандемией в режиме онлайн, и даны ответы на интересующиеся вопросы.</w:t>
            </w:r>
          </w:p>
          <w:p>
            <w:pPr/>
            <w:r>
              <w:rPr/>
              <w:t xml:space="preserve">С 7 сентября текущего года организовано дистанционное обучение, в онлайн режиме, для 158 студентов второго курса Филиала. Лекции и семинары будут проводиться ежедневно в соответствии с учебным планом профессорско-преподавательским составом РХТУ им. Д.И.Менделеева.</w:t>
            </w:r>
          </w:p>
          <w:p>
            <w:pPr/>
            <w:r>
              <w:rPr/>
              <w:t xml:space="preserve">Для студентов первого курса Филиала дистанционное обучение планируется начать в начале октября.</w:t>
            </w:r>
          </w:p>
          <w:p>
            <w:pPr/>
            <w:r>
              <w:rPr/>
              <w:t xml:space="preserve">Квота приема на обучение в Филиале на 2020-2021 учебный год в соответствии с решением Попечительского совета установлена в количестве 200 человек по следующим образовательным программам бакалавариата:</w:t>
            </w:r>
          </w:p>
          <w:p>
            <w:pPr/>
            <w:r>
              <w:rPr/>
              <w:t xml:space="preserve">1. Химическая технология;</w:t>
            </w:r>
          </w:p>
          <w:p>
            <w:pPr/>
            <w:r>
              <w:rPr/>
              <w:t xml:space="preserve">2. Техносферная безопасность;</w:t>
            </w:r>
          </w:p>
          <w:p>
            <w:pPr/>
            <w:r>
              <w:rPr/>
              <w:t xml:space="preserve">3. Материаловедение и технологии материалов;</w:t>
            </w:r>
          </w:p>
          <w:p>
            <w:pPr/>
            <w:r>
              <w:rPr/>
              <w:t xml:space="preserve">4. Технология художественной обработки материала, с учётом потребности предприятий АО «Узкимёсаноат» и других отраслей экономики в кадрах химико-технологического направления. Обучение по образовательным программам магистратуры решено начать в 2021-2022 гг..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 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https://new.uzkimyosanoat.uz/ru/press/news/rxtu-2kurs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