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ноября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Стартовала Республиканская межотраслевая ярмарка промышленной кооперации. АО «Узкимёсаноат» принимает в нем активное участие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в центральном выставочном комплексе «Узэкспоцентр» нашей столицы стартовала «Республиканская межотраслевая ярмарка промышленной кооперации ». АО «Узкимёсаноат» принимает в нем активное участие. На промышленной ярмарке экспонируется около 300 видов продукции дочерних предприятий АО "Узкимёсаноат".</w:t>
            </w:r>
          </w:p>
          <w:p>
            <w:pPr/>
            <w:r>
              <w:rPr/>
              <w:t xml:space="preserve">При этом были сформированы перечень и образцы продукции, выпускаемой на предприятиях системы, ввозимых товаров для производства продукции (сырье, комплектующие и запасные части, электроприборы и др.). С данным перечнем и образцами проводятся процессы ознакомления всех предприятий отрасли, участвующих в промышленной ярмарке. Также в рамках ярмарки промышленной кооперации планируется проведение презентаций импортной продукции, ее годовой потребности, технических требований и показателей.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https://new.uzkimyosanoat.uz/ru/press/news/respublika-tarmoqlararo-kooperatsiya-sanoat-yarmarkasi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