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Развитие химической промышленности — драйвер экономического роста: состоялся диалог с предпринимателями отрасли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столице под председательством заместителя Премьер-министра Жамшида Ходжаева состоялся круглый стол с участием предпринимателей — производителей и экспортёров химической продукции республики. В мероприятии также приняли участие руководители ответственных министерств и ведомств, а также АО «Узкимёсаноат». В ходе встречи был организован открытый и практический диалог по актуальным вопросам отрасли.</w:t>
            </w:r>
          </w:p>
          <w:p>
            <w:pPr>
              <w:jc w:val="both"/>
            </w:pPr>
            <w:r>
              <w:rPr/>
              <w:t xml:space="preserve">На встрече были обсуждены существующие проблемы в химической промышленности, вопросы, с которыми предприниматели сталкиваются в процессе производства, а также предложения по их решению. Открытый формат мероприятия позволил предпринимателям свободно выразить свои мнения и инициативы.</w:t>
            </w:r>
          </w:p>
          <w:p>
            <w:pPr>
              <w:jc w:val="both"/>
            </w:pPr>
            <w:r>
              <w:rPr/>
              <w:t xml:space="preserve">В текущем году планируется довести объём экспорта химической продукции до 720 миллионов долларов. В связи с этим перед отраслью стоят масштабные задачи. Вместе с тем поставлена цель существенно увеличить объёмы производства минеральных удобрений, необходимых для сельского хозяйства. В частности, начата работа по увеличению производства азотных удобрений до 1 млн 120 тыс. тонн, фосфорных — до 135 тыс. тонн, а калийных — до 222 тыс. тонн.</w:t>
            </w:r>
          </w:p>
          <w:p>
            <w:pPr>
              <w:jc w:val="both"/>
            </w:pPr>
            <w:r>
              <w:rPr/>
              <w:t xml:space="preserve">В ходе мероприятия особое внимание было уделено ускорению реализации крупных инвестиционных проектов в химической промышленности, своевременному вводу в эксплуатацию новых производственных мощностей, а также оперативному решению проблемных вопросов.</w:t>
            </w:r>
          </w:p>
          <w:p>
            <w:pPr>
              <w:jc w:val="both"/>
            </w:pPr>
            <w:r>
              <w:rPr/>
              <w:t xml:space="preserve">Производители и предприниматели также выдвинули ряд предложений по увеличению объёмов производства в отрасли, запуску новых мощностей и расширению экспортного потенциала.</w:t>
            </w:r>
          </w:p>
          <w:p>
            <w:pPr>
              <w:jc w:val="both"/>
            </w:pPr>
            <w:r>
              <w:rPr/>
              <w:t xml:space="preserve">Было подчеркнуто, что предложения и инициативы, выдвинутые предпринимателями в ходе диалога, имеют важное значение для дальнейшего развития отрасли, эффективной реализации инвестиционных проектов и создания новых производственных мощностей.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https://new.uzkimyosanoat.uz/ru/press/news/razvitie-himicheskoy-promyshlennosti-drayver-ekonomicheskogo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