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Расходы китайцев на зарубежные поездки взлетят более чем на 30% к 2025 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 2025 году доходы туристического сектора от китайских путешественников увеличатся примерно на 86% по сравнению с уровнем 2015 года - до $255,4 млрд, свидетельствует исследование, проведенное Oxford Economics и Visa.</w:t>
            </w:r>
          </w:p>
          <w:p>
            <w:pPr/>
            <w:r>
              <w:rPr/>
              <w:t xml:space="preserve">Таким образом, в 2025 году рынок выездного туризма КНР по объему превзойдет рынки Германии, Великобритании и Франции вместе взятые, а также будет почти вдвое больше американского, отмечают эксперты.</w:t>
            </w:r>
          </w:p>
          <w:p>
            <w:pPr/>
            <w:r>
              <w:rPr/>
              <w:t xml:space="preserve">Расходы китайских туристов в зарубежных поездках, как ожидается, достигнут к этому времени $134 млрд по сравнению со $101 млрд в прошлом году.</w:t>
            </w:r>
          </w:p>
          <w:p>
            <w:pPr/>
            <w:r>
              <w:rPr/>
              <w:t xml:space="preserve">Стимулом к развитию зарубежного туризма станет строительство новых аэропортов, отмечает главный экономист Visa Inc. Уэйн Бест. Кроме того, доступность интернета позволяет путешественникам заранее разрабатывать маршруты поездок и планировать расходы</w:t>
            </w:r>
          </w:p>
          <w:p>
            <w:pPr/>
            <w:r>
              <w:rPr/>
              <w:t xml:space="preserve">"Зарубежные поездки станут более распространенными и более доступными в связи с демографическими изменениями, а также с технологическими преимуществами, которые делают путешествия за рубеж более легкими и дешевыми", - отмечает У.Бэст.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www.finmarket.ru/database/news/4315898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https://new.uzkimyosanoat.uz/ru/press/news/rashody-kitaycev-na-zarubezhnye-poezdki-vzletyat-bolee-chem-na-30-k-2025-g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