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Рабочая группа АО «Узкимёсаноат» оценила готовность к переписи в Дехканабадском районе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Рабочая группа АО «Узкимёсаноат» посетила Дехканабадский район Кашкадарьинской области в целях обеспечения исполнения Указа Президента Республики Узбекистан от 19 сентября 2025 года «О проведении мероприятий по переписи населения и сельского хозяйства».</w:t>
            </w:r>
          </w:p>
          <w:p>
            <w:pPr>
              <w:jc w:val="both"/>
            </w:pPr>
            <w:r>
              <w:rPr/>
              <w:t xml:space="preserve">В рамках визита состоялся учебный семинар с участием членов районного штаба по организации переписи и представителей 51 «махаллинской семёрки». Участникам разъяснены механизмы проведения переписи, которая пройдёт с 15 января по 28 февраля 2026 года методом поквартирного обхода. Особое внимание обращено на важные аспекты процесса и корректность сбора данных.</w:t>
            </w:r>
          </w:p>
          <w:p>
            <w:pPr>
              <w:jc w:val="both"/>
            </w:pPr>
            <w:r>
              <w:rPr/>
              <w:t xml:space="preserve">Члены рабочей группы также ознакомились с деятельностью штаба по переписи населения при хокимияте района, созданными условиями и подготовительными мероприятиями.</w:t>
            </w:r>
          </w:p>
          <w:p>
            <w:pPr>
              <w:jc w:val="both"/>
            </w:pPr>
            <w:r>
              <w:rPr/>
              <w:t xml:space="preserve">В ходе кампании планируется сформировать единую базу данных о составе и миграции 38 миллионов жителей страны, их семейном положении, видах занятости и источниках дохода. Кроме того, будут собраны сведения о состоянии использования сельскохозяйственных земель, поголовье крупного рогатого скота и птицы.</w:t>
            </w:r>
          </w:p>
          <w:p>
            <w:pPr>
              <w:jc w:val="both"/>
            </w:pPr>
            <w:r>
              <w:rPr/>
              <w:t xml:space="preserve">Собранные данные станут основой для оценки эффективности бюджетных средств, направляемых на развитие аграрного сектора, объёмов услуг в отрасли, а также для обеспечения продовольственной безопасности страны.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https://new.uzkimyosanoat.uz/ru/press/news/rabochaya-gruppa-ao-uzkimyosanoat-ocenila-gotovnost-k-perepi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