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Рабочая группа АО «Узкимёсаноат» обсудила вопросы развития химической промышленности в регионах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Рабочая группа во главе с первым заместителем председателя правления АО «Узкимёсаноат» Евгением Коржиковым в рамках служебной поездки провела встречи с хокимами Навоийской, Кашкадарьинской и Сурхандарьинской областей.</w:t>
            </w:r>
          </w:p>
          <w:p>
            <w:pPr>
              <w:jc w:val="both"/>
            </w:pPr>
            <w:r>
              <w:rPr/>
              <w:t xml:space="preserve">В ходе поездки были рассмотрены вопросы дальнейшего развития химической промышленности в регионах, эффективного использования существующих производственных мощностей, перспективных направлений развития предприятий отрасли, а также реализации новых инвестиционных проектов.</w:t>
            </w:r>
          </w:p>
          <w:p>
            <w:pPr>
              <w:jc w:val="both"/>
            </w:pPr>
            <w:r>
              <w:rPr/>
              <w:t xml:space="preserve">Также состоялось ознакомление с деятельностью предприятий, анализ производственных процессов и были высказаны предложения и рекомендации по более полному использованию имеющегося потенциала отрасли.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https://new.uzkimyosanoat.uz/ru/press/news/rabochaya-gruppa-ao-uzkimyosanoat-obsudila-voprosy-razvitiya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