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Пять профессий, которые будут востребованы через пять лет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Кадровое агентство «Юнити» на основе данных опроса компаний составило список из пяти профессий, которые будут востребованы через пять лет. В него вошли технолог пищевого производства, архитектор мобильных приложений, биохимик, финансовый аналитик и стратег в сфере поиска и управления персоналом (HR generalist).</w:t>
            </w:r>
          </w:p>
          <w:p>
            <w:pPr/>
            <w:r>
              <w:rPr/>
              <w:t xml:space="preserve">В ближайшие пять лет спрос на технологов пищевого производства, которые пользуются спросом и сегодня, будет расти из-за развития производства продуктов питания и федеральных торговых сетей, запуска агропромышленных холдингов, комментирует специалист по подбору персонала «Юнити» Руслан Карпов. Сейчас старший технолог получает 30 000–80 000 руб. в регионах и 50 000–80 000 руб. в столице.</w:t>
            </w:r>
          </w:p>
          <w:p>
            <w:pPr/>
            <w:r>
              <w:rPr/>
              <w:t xml:space="preserve">Финансовые аналитики понадобятся банковской сфере, ритейлу, производственному сектору, говорит руководитель группы подбора персонала «Юнити» Станислав Злобин. Сейчас финансовые аналитики с трехлетним опытом работы могут рассчитывать на зарплату в 100 000–200 000 руб.</w:t>
            </w:r>
          </w:p>
          <w:p>
            <w:pPr/>
            <w:r>
              <w:rPr/>
              <w:t xml:space="preserve">Компаниям также понадобятся стратеги в сфере поиска и управления персоналом. По словам руководителя группы подбора персонала «Юнити» Ольги Рыбаловой, HR-стратегом возможно стать, лишь потрудившись в компании минимум 3–4 года. По данным Рыбаловой, зарплата такого специалиста зависит от масштаба компании и сегодня колеблется в диапазоне 60 000–80 000 руб.</w:t>
            </w:r>
          </w:p>
          <w:p>
            <w:pPr/>
            <w:r>
              <w:rPr/>
              <w:t xml:space="preserve">Биохимики и биоинженеры будут востребованы благодаря госпрограмме «Фарма-2020», предусматривающей расширение производства на территории России, убеждены эксперты «Юнити». Сейчас зарплата химика-лаборанта в отделе контроля качества составляет 50 000 руб., комментирует руководитель группы подбора персонала «Юнити» Кристина Аванесова.</w:t>
            </w:r>
          </w:p>
          <w:p>
            <w:pPr/>
            <w:r>
              <w:rPr/>
              <w:t xml:space="preserve">В течение пяти лет компании продолжат искать профессионалов по обработке больших данных, разработчиков Java и Python, а также системных архитекторов и проектировщиков интерфейсов мобильных приложений. Начинающий специалист может рассчитывать на зарплату 30 000–80 000 руб., но она будет расти. Старший консультант рекрутингового агентства Hays Мария Хандрос соглашается с прогнозом «Юнити». Однако предполагает, что HR-стратега через пять лет заменит другой специалист – так называемый бизнес-партнер компании по управлению персоналом. Их функции похожи, но бизнес-партнер гораздо глубже погружен в бизнес-проекты компании, говорит Хандрос.</w:t>
            </w:r>
          </w:p>
          <w:p>
            <w:pPr>
              <w:jc w:val="end"/>
            </w:pPr>
            <w:r>
              <w:rPr/>
              <w:t xml:space="preserve">Исходник: </w:t>
            </w:r>
            <w:hyperlink r:id="rId7" w:history="1">
              <w:r>
                <w:rPr/>
                <w:t xml:space="preserve">www.vedomosti.ru/management/articles/2016/07/07/648245-pyat-professii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https://new.uzkimyosanoat.uz/ru/press/news/pyat-professiy-kotorye-budut-vostrebovany-cherez-pyat-let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