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16 декабря 2025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Проведена интеллектуальная игра «Zakovat»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>
              <w:jc w:val="both"/>
            </w:pPr>
            <w:r>
              <w:rPr/>
              <w:t xml:space="preserve">В целях проверки уровня знаний и мышления сотрудников, развития командного взаимодействия и поддержки личностного роста среди работников АО «Узкимёсаноат» была проведена интеллектуальная игра «Zakovat».</w:t>
            </w:r>
          </w:p>
          <w:p>
            <w:pPr>
              <w:jc w:val="both"/>
            </w:pPr>
            <w:r>
              <w:rPr/>
              <w:t xml:space="preserve">В мероприятии приняли участие 9 команд, сформированных из сотрудников центрального аппарата Общества.</w:t>
            </w:r>
          </w:p>
          <w:p>
            <w:pPr>
              <w:jc w:val="both"/>
            </w:pPr>
            <w:r>
              <w:rPr/>
              <w:t xml:space="preserve">В напряжённой, бескомпромиссной и насыщенной спорами борьбе были определены сильнейшие команды. Командам-победителям председателем правления АО «Узкимёсаноат» были вручены памятные подарки.</w:t>
            </w:r>
          </w:p>
          <w:p>
            <w:pPr>
              <w:jc w:val="both"/>
            </w:pPr>
            <w:r>
              <w:rPr/>
              <w:t xml:space="preserve">Также, как сообщалось ранее, в соревнованиях на Кубок Президента в рамках гимнастических игр «Гимнастрада», прошедших под девизом «Гимнастика для всех», женская команда АО «Узкимёсаноат» приняла участие с яркими выступлениями и заняла 1-е место в номинации «Самобытность композиции».</w:t>
            </w:r>
          </w:p>
          <w:p>
            <w:pPr>
              <w:jc w:val="both"/>
            </w:pPr>
            <w:r>
              <w:rPr/>
              <w:t xml:space="preserve">Активная деятельность членов команды по продвижению здорового образа жизни и развитию физической культуры среди сотрудников была отмечена, и от имени Общества им были вручены памятные подарки.</w:t>
            </w:r>
          </w:p>
          <w:p>
            <w:pPr>
              <w:jc w:val="both"/>
            </w:pPr>
            <w:r>
              <w:rPr/>
              <w:t xml:space="preserve"> 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https://new.uzkimyosanoat.uz/ru/press/news/provedena-intellektualnaya-igra-zakovat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