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Предприятия АО «Узкимёсаноат» продолжают активное участие в проекте «Зелёная зона»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рамках реализации общенационального проекта «Зелёная зона» предприятия, входящие в состав акционерного общества «Узкимёсаноат», проводят масштабные работы по озеленению.</w:t>
            </w:r>
          </w:p>
          <w:p>
            <w:pPr>
              <w:jc w:val="both"/>
            </w:pPr>
            <w:r>
              <w:rPr/>
              <w:t xml:space="preserve">Весной текущего года предприятия бюджетной сферы планируют высадить 108,1 тыс. саженцев декоративных и плодовых деревьев, а также кустарников. На сегодняшний день на территории предприятий сети уже высажено 465,6 тыс. кустарников на площади 61,4 гектара. В частности, 168,1 тыс. саженцев были высажены руководителями и сотрудниками предприятий, а оставшиеся 297,5 тыс. составляют декоративные и плодовые деревья и кустарники.</w:t>
            </w:r>
          </w:p>
          <w:p>
            <w:pPr>
              <w:jc w:val="both"/>
            </w:pPr>
            <w:r>
              <w:rPr/>
              <w:t xml:space="preserve">Важное внимание уделяется созданию благоприятных условий для роста растений. На площади свыше 12 гектаров сформированы «зелёные пояса», а вдоль автомагистралей высажено 10 рядов декоративных деревьев.</w:t>
            </w:r>
          </w:p>
          <w:p>
            <w:pPr>
              <w:jc w:val="both"/>
            </w:pPr>
            <w:r>
              <w:rPr/>
              <w:t xml:space="preserve">Для обеспечения надлежащего ухода за зелёными насаждениями внедряются системы капельного орошения. Посадочные работы на объектах продолжаются.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"Узкимёсаноат"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https://new.uzkimyosanoat.uz/ru/press/news/predpriyatiya-ao-uzkimyosanoat-prodolzhayut-aktivnoe-uchasti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